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1A99" w14:textId="77777777" w:rsidR="00421601" w:rsidRDefault="00D15BC0">
      <w:pPr>
        <w:jc w:val="center"/>
        <w:rPr>
          <w:b/>
        </w:rPr>
      </w:pPr>
      <w:r>
        <w:rPr>
          <w:b/>
        </w:rPr>
        <w:t xml:space="preserve">Colorado EHDI </w:t>
      </w:r>
    </w:p>
    <w:p w14:paraId="40A0093E" w14:textId="77777777" w:rsidR="00421601" w:rsidRDefault="00D15BC0">
      <w:pPr>
        <w:jc w:val="center"/>
        <w:rPr>
          <w:b/>
        </w:rPr>
      </w:pPr>
      <w:r>
        <w:rPr>
          <w:b/>
        </w:rPr>
        <w:t xml:space="preserve">Screening Task Force </w:t>
      </w:r>
    </w:p>
    <w:p w14:paraId="568F6910" w14:textId="77777777" w:rsidR="00421601" w:rsidRDefault="00D15BC0">
      <w:pPr>
        <w:jc w:val="center"/>
        <w:rPr>
          <w:b/>
        </w:rPr>
      </w:pPr>
      <w:r>
        <w:rPr>
          <w:b/>
        </w:rPr>
        <w:t>Meeting Notes</w:t>
      </w:r>
    </w:p>
    <w:p w14:paraId="56BE7270" w14:textId="77777777" w:rsidR="00421601" w:rsidRDefault="00D15BC0">
      <w:pPr>
        <w:jc w:val="center"/>
      </w:pPr>
      <w:r>
        <w:t>Date: 8/27/20</w:t>
      </w:r>
    </w:p>
    <w:p w14:paraId="04A08706" w14:textId="77777777" w:rsidR="00421601" w:rsidRDefault="00421601"/>
    <w:p w14:paraId="1D68A1BC" w14:textId="77777777" w:rsidR="00421601" w:rsidRDefault="00421601">
      <w:pPr>
        <w:jc w:val="center"/>
      </w:pPr>
    </w:p>
    <w:tbl>
      <w:tblPr>
        <w:tblStyle w:val="a0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421601" w14:paraId="032BBB0C" w14:textId="77777777">
        <w:trPr>
          <w:trHeight w:val="420"/>
          <w:jc w:val="center"/>
        </w:trPr>
        <w:tc>
          <w:tcPr>
            <w:tcW w:w="1152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77BF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421601" w14:paraId="7AC3AA2F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7AF9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8477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421601" w14:paraId="0C901E17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CEED" w14:textId="77777777" w:rsidR="00421601" w:rsidRDefault="00D15BC0">
            <w:pPr>
              <w:widowControl w:val="0"/>
              <w:spacing w:line="240" w:lineRule="auto"/>
            </w:pPr>
            <w:r>
              <w:t xml:space="preserve">Arlene </w:t>
            </w:r>
            <w:proofErr w:type="spellStart"/>
            <w:r>
              <w:t>Stredler</w:t>
            </w:r>
            <w:proofErr w:type="spellEnd"/>
            <w:r>
              <w:t xml:space="preserve"> Brown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2BB2" w14:textId="77777777" w:rsidR="00421601" w:rsidRDefault="00D15BC0">
            <w:pPr>
              <w:widowControl w:val="0"/>
              <w:spacing w:line="240" w:lineRule="auto"/>
            </w:pPr>
            <w:proofErr w:type="spellStart"/>
            <w:r>
              <w:t>Faclitator</w:t>
            </w:r>
            <w:proofErr w:type="spellEnd"/>
          </w:p>
        </w:tc>
      </w:tr>
      <w:tr w:rsidR="00A2240D" w14:paraId="2A89DC99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87F7" w14:textId="11EF0998" w:rsidR="00A2240D" w:rsidRDefault="00A2240D">
            <w:pPr>
              <w:widowControl w:val="0"/>
              <w:spacing w:line="240" w:lineRule="auto"/>
            </w:pPr>
            <w:r>
              <w:t>Dee Shuler-Woodard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D4F1" w14:textId="3C827559" w:rsidR="00A2240D" w:rsidRDefault="00A2240D">
            <w:pPr>
              <w:widowControl w:val="0"/>
              <w:spacing w:line="240" w:lineRule="auto"/>
            </w:pPr>
            <w:r>
              <w:t>Notetaker</w:t>
            </w:r>
          </w:p>
        </w:tc>
      </w:tr>
      <w:tr w:rsidR="00421601" w14:paraId="21A49C72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8A8F" w14:textId="1B0216F0" w:rsidR="00421601" w:rsidRDefault="00A2240D">
            <w:pPr>
              <w:widowControl w:val="0"/>
              <w:spacing w:line="240" w:lineRule="auto"/>
            </w:pPr>
            <w:r>
              <w:t xml:space="preserve">Sarah </w:t>
            </w:r>
            <w:proofErr w:type="spellStart"/>
            <w:r>
              <w:t>Wedekin</w:t>
            </w:r>
            <w:proofErr w:type="spellEnd"/>
            <w:r>
              <w:t xml:space="preserve">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6991" w14:textId="0499BCC0" w:rsidR="00421601" w:rsidRDefault="00A2240D">
            <w:pPr>
              <w:widowControl w:val="0"/>
              <w:spacing w:line="240" w:lineRule="auto"/>
            </w:pPr>
            <w:r>
              <w:t>Educational Audiologist, Mesa 51</w:t>
            </w:r>
          </w:p>
        </w:tc>
      </w:tr>
      <w:tr w:rsidR="00421601" w14:paraId="47766C81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80CE" w14:textId="0C485C61" w:rsidR="00421601" w:rsidRDefault="00A2240D">
            <w:pPr>
              <w:widowControl w:val="0"/>
              <w:spacing w:line="240" w:lineRule="auto"/>
            </w:pPr>
            <w:r>
              <w:t>Mathew Landman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2BF0" w14:textId="02A8B3E9" w:rsidR="00421601" w:rsidRDefault="00A2240D">
            <w:pPr>
              <w:widowControl w:val="0"/>
              <w:spacing w:line="240" w:lineRule="auto"/>
            </w:pPr>
            <w:proofErr w:type="spellStart"/>
            <w:r>
              <w:t>Pediatrix</w:t>
            </w:r>
            <w:proofErr w:type="spellEnd"/>
          </w:p>
        </w:tc>
      </w:tr>
      <w:tr w:rsidR="00421601" w14:paraId="51C52A35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744C" w14:textId="195BEE67" w:rsidR="00A2240D" w:rsidRDefault="00A2240D">
            <w:pPr>
              <w:widowControl w:val="0"/>
              <w:spacing w:line="240" w:lineRule="auto"/>
            </w:pPr>
            <w:r>
              <w:t>Sara Kennedy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3C82" w14:textId="1581CFFE" w:rsidR="00421601" w:rsidRDefault="00A2240D">
            <w:pPr>
              <w:widowControl w:val="0"/>
              <w:spacing w:line="240" w:lineRule="auto"/>
            </w:pPr>
            <w:r>
              <w:t>Director, CO Hands &amp; Voices</w:t>
            </w:r>
          </w:p>
        </w:tc>
      </w:tr>
      <w:tr w:rsidR="00421601" w14:paraId="103D61AC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0B13" w14:textId="4E135B24" w:rsidR="00421601" w:rsidRDefault="00A2240D">
            <w:pPr>
              <w:widowControl w:val="0"/>
              <w:spacing w:line="240" w:lineRule="auto"/>
            </w:pPr>
            <w:r>
              <w:t xml:space="preserve">Lisa </w:t>
            </w:r>
            <w:proofErr w:type="spellStart"/>
            <w:r>
              <w:t>Shigio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86E2" w14:textId="61DB5755" w:rsidR="00421601" w:rsidRDefault="00A2240D">
            <w:pPr>
              <w:widowControl w:val="0"/>
              <w:spacing w:line="240" w:lineRule="auto"/>
            </w:pPr>
            <w:r>
              <w:t>Audiologist, CSDB</w:t>
            </w:r>
          </w:p>
        </w:tc>
      </w:tr>
      <w:tr w:rsidR="00421601" w14:paraId="34A9A5C0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C799" w14:textId="53B83AC0" w:rsidR="00421601" w:rsidRDefault="00A2240D">
            <w:pPr>
              <w:widowControl w:val="0"/>
              <w:spacing w:line="240" w:lineRule="auto"/>
            </w:pPr>
            <w:r>
              <w:t xml:space="preserve">Jennifer </w:t>
            </w:r>
            <w:proofErr w:type="spellStart"/>
            <w:r>
              <w:t>Schryer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F055" w14:textId="24DF7B84" w:rsidR="00421601" w:rsidRDefault="00A2240D">
            <w:pPr>
              <w:widowControl w:val="0"/>
              <w:spacing w:line="240" w:lineRule="auto"/>
            </w:pPr>
            <w:r>
              <w:t>Educational Audiologist, Colorado River BOCES</w:t>
            </w:r>
          </w:p>
        </w:tc>
      </w:tr>
      <w:tr w:rsidR="00421601" w14:paraId="3F3C040D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8B6B" w14:textId="31B011BD" w:rsidR="00421601" w:rsidRDefault="00A2240D">
            <w:pPr>
              <w:widowControl w:val="0"/>
              <w:spacing w:line="240" w:lineRule="auto"/>
            </w:pPr>
            <w:r>
              <w:t xml:space="preserve">Becky </w:t>
            </w:r>
            <w:proofErr w:type="spellStart"/>
            <w:r>
              <w:t>Awad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6B73" w14:textId="555BF76D" w:rsidR="00421601" w:rsidRDefault="00A2240D">
            <w:pPr>
              <w:widowControl w:val="0"/>
              <w:spacing w:line="240" w:lineRule="auto"/>
            </w:pPr>
            <w:r>
              <w:t>Audiologist, CHCO</w:t>
            </w:r>
          </w:p>
        </w:tc>
      </w:tr>
      <w:tr w:rsidR="00421601" w14:paraId="1B833BB3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C392" w14:textId="184FF7A8" w:rsidR="00421601" w:rsidRDefault="00A2240D">
            <w:pPr>
              <w:widowControl w:val="0"/>
              <w:spacing w:line="240" w:lineRule="auto"/>
            </w:pPr>
            <w:r>
              <w:t xml:space="preserve">Samuel </w:t>
            </w:r>
            <w:proofErr w:type="spellStart"/>
            <w:r>
              <w:t>Gubbels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B3E6" w14:textId="33F2A746" w:rsidR="00421601" w:rsidRDefault="00A2240D">
            <w:pPr>
              <w:widowControl w:val="0"/>
              <w:spacing w:line="240" w:lineRule="auto"/>
            </w:pPr>
            <w:r>
              <w:t xml:space="preserve">ENT, </w:t>
            </w:r>
            <w:proofErr w:type="spellStart"/>
            <w:r>
              <w:t>UCHealth</w:t>
            </w:r>
            <w:proofErr w:type="spellEnd"/>
          </w:p>
        </w:tc>
      </w:tr>
      <w:tr w:rsidR="00A2240D" w14:paraId="26991C10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FDE6" w14:textId="7C658C21" w:rsidR="00A2240D" w:rsidRDefault="00A2240D" w:rsidP="00A2240D">
            <w:pPr>
              <w:widowControl w:val="0"/>
              <w:spacing w:line="240" w:lineRule="auto"/>
            </w:pPr>
            <w:r>
              <w:t xml:space="preserve">Margaret </w:t>
            </w:r>
            <w:proofErr w:type="spellStart"/>
            <w:r>
              <w:t>Ruttenber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248D" w14:textId="6C13E2C7" w:rsidR="00A2240D" w:rsidRDefault="00A2240D" w:rsidP="00A2240D">
            <w:pPr>
              <w:widowControl w:val="0"/>
              <w:spacing w:line="240" w:lineRule="auto"/>
            </w:pPr>
            <w:r>
              <w:t>State Birth Defects Registry, CDPHE</w:t>
            </w:r>
          </w:p>
        </w:tc>
      </w:tr>
    </w:tbl>
    <w:p w14:paraId="2B07A416" w14:textId="77777777" w:rsidR="00421601" w:rsidRDefault="00421601">
      <w:pPr>
        <w:rPr>
          <w:sz w:val="18"/>
          <w:szCs w:val="18"/>
        </w:rPr>
      </w:pPr>
    </w:p>
    <w:p w14:paraId="5F2E99AF" w14:textId="77777777" w:rsidR="00421601" w:rsidRDefault="00421601">
      <w:pPr>
        <w:rPr>
          <w:b/>
        </w:rPr>
      </w:pPr>
    </w:p>
    <w:tbl>
      <w:tblPr>
        <w:tblStyle w:val="a2"/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5775"/>
        <w:gridCol w:w="3210"/>
      </w:tblGrid>
      <w:tr w:rsidR="00421601" w14:paraId="13A24305" w14:textId="77777777">
        <w:trPr>
          <w:trHeight w:val="420"/>
        </w:trPr>
        <w:tc>
          <w:tcPr>
            <w:tcW w:w="10875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C989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Agenda/Actions/Decisions</w:t>
            </w:r>
          </w:p>
        </w:tc>
      </w:tr>
      <w:tr w:rsidR="00421601" w14:paraId="74433BC8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DDC6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CF4C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4C55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Action/Decision</w:t>
            </w:r>
          </w:p>
        </w:tc>
      </w:tr>
      <w:tr w:rsidR="00421601" w14:paraId="17E4F475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5EDE" w14:textId="155E8DDE" w:rsidR="00421601" w:rsidRDefault="002B271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Topical Issue: Professional Development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4430" w14:textId="3AFF4159" w:rsidR="00421601" w:rsidRDefault="00A2240D">
            <w:pPr>
              <w:widowControl w:val="0"/>
              <w:spacing w:line="240" w:lineRule="auto"/>
            </w:pPr>
            <w:r>
              <w:t>Professional development is an ongoing need, especially with turn-over in NBHS positions</w:t>
            </w:r>
            <w:r w:rsidR="00405B89">
              <w:t xml:space="preserve">. In addition, </w:t>
            </w:r>
            <w:r w:rsidR="00405B89">
              <w:t xml:space="preserve">screeners </w:t>
            </w:r>
            <w:r w:rsidR="00405B89">
              <w:t>have</w:t>
            </w:r>
            <w:r w:rsidR="00405B89">
              <w:t xml:space="preserve"> a variety of position</w:t>
            </w:r>
            <w:r w:rsidR="00405B89">
              <w:t>s</w:t>
            </w:r>
            <w:r w:rsidR="00405B89">
              <w:t xml:space="preserve"> and </w:t>
            </w:r>
            <w:r w:rsidR="00405B89">
              <w:t xml:space="preserve">trainings keep NBHS issues current. </w:t>
            </w:r>
            <w:r>
              <w:t>Screeners need to know how to screen, scripts to use, and issues that affect screening</w:t>
            </w:r>
            <w:r w:rsidR="00547BC3">
              <w:t xml:space="preserve"> (e.g., COVID)</w:t>
            </w:r>
            <w:r>
              <w:t xml:space="preserve">. Needs in rural areas may be different than those in urban areas. </w:t>
            </w:r>
            <w:proofErr w:type="spellStart"/>
            <w:r>
              <w:t>Pediatrix</w:t>
            </w:r>
            <w:proofErr w:type="spellEnd"/>
            <w:r>
              <w:t xml:space="preserve"> has an online curriculum and in-person training. NCHAM has materials.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C19A" w14:textId="59709EDF" w:rsidR="00421601" w:rsidRDefault="00405B8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 suggestion for </w:t>
            </w:r>
            <w:r>
              <w:t xml:space="preserve">ongoing </w:t>
            </w:r>
            <w:r>
              <w:t xml:space="preserve">professional development </w:t>
            </w:r>
            <w:r>
              <w:t>for birthing and regional centers</w:t>
            </w:r>
            <w:r>
              <w:rPr>
                <w:highlight w:val="white"/>
              </w:rPr>
              <w:t xml:space="preserve"> was discussed. </w:t>
            </w:r>
            <w:r w:rsidR="00A2240D">
              <w:rPr>
                <w:highlight w:val="white"/>
              </w:rPr>
              <w:t>Hannah Glick, PhD, CCC-A, will be working on the COVID grant</w:t>
            </w:r>
            <w:r>
              <w:rPr>
                <w:highlight w:val="white"/>
              </w:rPr>
              <w:t>; she will collect data on training</w:t>
            </w:r>
            <w:r w:rsidR="00A2240D">
              <w:rPr>
                <w:highlight w:val="white"/>
              </w:rPr>
              <w:t xml:space="preserve"> needs of screeners. </w:t>
            </w:r>
          </w:p>
        </w:tc>
      </w:tr>
      <w:tr w:rsidR="00421601" w14:paraId="280E47D6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F93B" w14:textId="7EFDD3EA" w:rsidR="00421601" w:rsidRDefault="002B271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Topical Issue: Trauma-informed Care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19DD" w14:textId="7FE342E5" w:rsidR="00405B89" w:rsidRDefault="00547BC3">
            <w:pPr>
              <w:widowControl w:val="0"/>
              <w:spacing w:line="240" w:lineRule="auto"/>
            </w:pPr>
            <w:r>
              <w:t xml:space="preserve">Many can benefit by learning </w:t>
            </w:r>
            <w:r w:rsidR="00A2240D">
              <w:t xml:space="preserve">more about how to share sensitive information with parents. </w:t>
            </w:r>
            <w:r w:rsidR="00405B89">
              <w:t>“</w:t>
            </w:r>
            <w:r w:rsidR="00405B89">
              <w:t>Holding Space</w:t>
            </w:r>
            <w:r w:rsidR="00405B89">
              <w:t>” is a program that addresses how t</w:t>
            </w:r>
            <w:r w:rsidR="00405B89">
              <w:t xml:space="preserve">o share </w:t>
            </w:r>
            <w:r w:rsidR="00405B89">
              <w:t>difficult informa</w:t>
            </w:r>
            <w:r>
              <w:t>ti</w:t>
            </w:r>
            <w:r w:rsidR="00405B89">
              <w:t>on</w:t>
            </w:r>
            <w:r w:rsidR="00405B89">
              <w:t xml:space="preserve"> with parents.  </w:t>
            </w:r>
            <w:r w:rsidR="00A2240D">
              <w:t xml:space="preserve">We want to be sure the “best” message is given to </w:t>
            </w:r>
            <w:proofErr w:type="gramStart"/>
            <w:r w:rsidR="00A2240D">
              <w:t>parents</w:t>
            </w:r>
            <w:proofErr w:type="gramEnd"/>
            <w:r w:rsidR="00A2240D">
              <w:t xml:space="preserve"> so they follow recommendations (e.g., rescreen, diagnostic testing). </w:t>
            </w:r>
          </w:p>
          <w:p w14:paraId="5AD23427" w14:textId="77777777" w:rsidR="00405B89" w:rsidRDefault="00405B89">
            <w:pPr>
              <w:widowControl w:val="0"/>
              <w:spacing w:line="240" w:lineRule="auto"/>
            </w:pPr>
          </w:p>
          <w:p w14:paraId="756B8E4D" w14:textId="55FDEBF5" w:rsidR="00405B89" w:rsidRDefault="00405B89" w:rsidP="00405B89">
            <w:proofErr w:type="spellStart"/>
            <w:r>
              <w:t>Pediatrix</w:t>
            </w:r>
            <w:proofErr w:type="spellEnd"/>
            <w:r>
              <w:t xml:space="preserve"> </w:t>
            </w:r>
            <w:r>
              <w:t>follows the audiology</w:t>
            </w:r>
            <w:r>
              <w:t>-</w:t>
            </w:r>
            <w:r>
              <w:t xml:space="preserve">led curriculum online. </w:t>
            </w:r>
            <w:r>
              <w:t xml:space="preserve">Screeners </w:t>
            </w:r>
            <w:r>
              <w:t xml:space="preserve">are referred to </w:t>
            </w:r>
            <w:r w:rsidR="00547BC3">
              <w:t xml:space="preserve">the </w:t>
            </w:r>
            <w:r>
              <w:t>NC</w:t>
            </w:r>
            <w:r>
              <w:t>H</w:t>
            </w:r>
            <w:r>
              <w:t xml:space="preserve">AM screening </w:t>
            </w:r>
            <w:r>
              <w:lastRenderedPageBreak/>
              <w:t>certification process</w:t>
            </w:r>
            <w:r>
              <w:t xml:space="preserve"> which they</w:t>
            </w:r>
            <w:r>
              <w:t xml:space="preserve"> complete prior to conducting screenings. </w:t>
            </w:r>
            <w:r w:rsidR="00547BC3">
              <w:t>Updates are</w:t>
            </w:r>
            <w:r>
              <w:t xml:space="preserve"> required </w:t>
            </w:r>
            <w:r>
              <w:t>annually</w:t>
            </w:r>
            <w:r>
              <w:t xml:space="preserve">.  </w:t>
            </w:r>
          </w:p>
          <w:p w14:paraId="21E7B9ED" w14:textId="77777777" w:rsidR="00405B89" w:rsidRDefault="00405B89" w:rsidP="00405B89"/>
          <w:p w14:paraId="4CA02646" w14:textId="3E963D79" w:rsidR="00421601" w:rsidRPr="00405B89" w:rsidRDefault="00405B89" w:rsidP="00405B89">
            <w:pPr>
              <w:rPr>
                <w:u w:val="single"/>
              </w:rPr>
            </w:pPr>
            <w:r>
              <w:t xml:space="preserve">California has site visits with review of </w:t>
            </w:r>
            <w:proofErr w:type="gramStart"/>
            <w:r>
              <w:t>curriculum</w:t>
            </w:r>
            <w:r>
              <w:t xml:space="preserve">; </w:t>
            </w:r>
            <w:r>
              <w:t xml:space="preserve"> </w:t>
            </w:r>
            <w:r>
              <w:t>includes</w:t>
            </w:r>
            <w:proofErr w:type="gramEnd"/>
            <w:r>
              <w:t xml:space="preserve"> </w:t>
            </w:r>
            <w:r>
              <w:t xml:space="preserve">staff </w:t>
            </w:r>
            <w:r>
              <w:t xml:space="preserve">learning </w:t>
            </w:r>
            <w:r>
              <w:t xml:space="preserve">how </w:t>
            </w:r>
            <w:r>
              <w:t xml:space="preserve">to present </w:t>
            </w:r>
            <w:r>
              <w:t>info</w:t>
            </w:r>
            <w:r>
              <w:t>rmation</w:t>
            </w:r>
            <w:r>
              <w:t xml:space="preserve"> to parents</w:t>
            </w:r>
            <w:r>
              <w:t xml:space="preserve">. </w:t>
            </w:r>
            <w:r w:rsidR="00547BC3">
              <w:t>Mat Landman</w:t>
            </w:r>
            <w:r>
              <w:t xml:space="preserve"> is a</w:t>
            </w:r>
            <w:r w:rsidR="00547BC3">
              <w:t xml:space="preserve">n </w:t>
            </w:r>
            <w:r>
              <w:t xml:space="preserve">advocate of </w:t>
            </w:r>
            <w:r w:rsidR="00547BC3">
              <w:t>“</w:t>
            </w:r>
            <w:r>
              <w:t>knowledge is power</w:t>
            </w:r>
            <w:r w:rsidR="00547BC3">
              <w:t>”</w:t>
            </w:r>
            <w:r>
              <w:t xml:space="preserve"> - especially for babies that refer and the subsequent message that is given to the parents.  He addresses the importance of this message </w:t>
            </w:r>
            <w:r w:rsidR="007F0C99">
              <w:t>for</w:t>
            </w:r>
            <w:r>
              <w:t xml:space="preserve"> screeners.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1D1A" w14:textId="3996536E" w:rsidR="00421601" w:rsidRDefault="00BB4245">
            <w:pPr>
              <w:widowControl w:val="0"/>
              <w:spacing w:line="240" w:lineRule="auto"/>
            </w:pPr>
            <w:r>
              <w:lastRenderedPageBreak/>
              <w:t xml:space="preserve">We will keep this topic in mind in future meetings after other priorities have been addressed. </w:t>
            </w:r>
          </w:p>
        </w:tc>
      </w:tr>
      <w:tr w:rsidR="00421601" w14:paraId="70EDA514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AAF8" w14:textId="5DD2E2F8" w:rsidR="00421601" w:rsidRDefault="002B27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Topical Issue: Home Births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8314" w14:textId="1133F4DD" w:rsidR="00405B89" w:rsidRDefault="00BB4245">
            <w:pPr>
              <w:widowControl w:val="0"/>
              <w:spacing w:line="240" w:lineRule="auto"/>
            </w:pPr>
            <w:r>
              <w:t>PCPs</w:t>
            </w:r>
            <w:r w:rsidR="00405B89">
              <w:t xml:space="preserve"> on the W. Slope</w:t>
            </w:r>
            <w:r>
              <w:t xml:space="preserve"> are referring to Child Find (with </w:t>
            </w:r>
            <w:r w:rsidR="007F0C99">
              <w:t>screening done</w:t>
            </w:r>
            <w:r>
              <w:t xml:space="preserve"> by </w:t>
            </w:r>
            <w:r w:rsidR="00405B89">
              <w:t>e</w:t>
            </w:r>
            <w:r>
              <w:t xml:space="preserve">ducational </w:t>
            </w:r>
            <w:r w:rsidR="00405B89">
              <w:t>a</w:t>
            </w:r>
            <w:r>
              <w:t xml:space="preserve">udiologists). </w:t>
            </w:r>
          </w:p>
          <w:p w14:paraId="34F6B5E1" w14:textId="77777777" w:rsidR="00405B89" w:rsidRDefault="00405B89">
            <w:pPr>
              <w:widowControl w:val="0"/>
              <w:spacing w:line="240" w:lineRule="auto"/>
            </w:pPr>
          </w:p>
          <w:p w14:paraId="5F4E07DC" w14:textId="2EFEEE86" w:rsidR="00405B89" w:rsidRDefault="00405B89">
            <w:pPr>
              <w:widowControl w:val="0"/>
              <w:spacing w:line="240" w:lineRule="auto"/>
            </w:pPr>
            <w:r>
              <w:t>Data from the past showed that</w:t>
            </w:r>
            <w:r w:rsidR="00BB4245">
              <w:t xml:space="preserve"> ~70% of home births were screened; follow up could be for education/awareness and seeking out the 30% of home births who </w:t>
            </w:r>
            <w:r w:rsidR="007F0C99">
              <w:t>are</w:t>
            </w:r>
            <w:r w:rsidR="00BB4245">
              <w:t xml:space="preserve"> not screened. Some midwives </w:t>
            </w:r>
            <w:r>
              <w:t>have requested</w:t>
            </w:r>
            <w:r w:rsidR="00BB4245">
              <w:t xml:space="preserve"> screening equipment </w:t>
            </w:r>
            <w:r>
              <w:t xml:space="preserve">to </w:t>
            </w:r>
            <w:r w:rsidR="007F0C99">
              <w:t>use</w:t>
            </w:r>
            <w:r>
              <w:t xml:space="preserve"> in the</w:t>
            </w:r>
            <w:r w:rsidR="00BB4245">
              <w:t xml:space="preserve"> home.</w:t>
            </w:r>
            <w:r w:rsidR="0086740F">
              <w:t xml:space="preserve"> </w:t>
            </w:r>
          </w:p>
          <w:p w14:paraId="70BF10F3" w14:textId="77777777" w:rsidR="00405B89" w:rsidRDefault="00405B89">
            <w:pPr>
              <w:widowControl w:val="0"/>
              <w:spacing w:line="240" w:lineRule="auto"/>
            </w:pPr>
          </w:p>
          <w:p w14:paraId="1A39B7D9" w14:textId="4F905FFB" w:rsidR="00421601" w:rsidRDefault="0086740F">
            <w:pPr>
              <w:widowControl w:val="0"/>
              <w:spacing w:line="240" w:lineRule="auto"/>
            </w:pPr>
            <w:r>
              <w:t xml:space="preserve">Not all children born at home go to a PCP.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CBCF" w14:textId="049FF1FD" w:rsidR="00421601" w:rsidRDefault="00BB4245">
            <w:pPr>
              <w:widowControl w:val="0"/>
              <w:spacing w:line="240" w:lineRule="auto"/>
            </w:pPr>
            <w:r>
              <w:t xml:space="preserve">There may be an opportunity to work with Educational Audiologists to support our state system. Need to loop Lisa Cannon into this conversation. </w:t>
            </w:r>
          </w:p>
        </w:tc>
      </w:tr>
      <w:tr w:rsidR="00421601" w14:paraId="12376F8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EB25" w14:textId="7EC4C9D4" w:rsidR="00421601" w:rsidRDefault="002B27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Topical Issue: Out-of-state Births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E674" w14:textId="2BEE44F1" w:rsidR="00421601" w:rsidRDefault="00BB4245">
            <w:pPr>
              <w:widowControl w:val="0"/>
              <w:spacing w:line="240" w:lineRule="auto"/>
            </w:pPr>
            <w:r>
              <w:t xml:space="preserve">The goal is to connect families moving into the state with resources. The question is, how do we know who these babies are? Some states have a system in place (e.g., cross-state agreements).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94DC" w14:textId="2E506109" w:rsidR="00421601" w:rsidRDefault="00BB4245">
            <w:pPr>
              <w:widowControl w:val="0"/>
              <w:spacing w:line="240" w:lineRule="auto"/>
            </w:pPr>
            <w:r>
              <w:t>PCP education may help to keep awareness high for screening, rescreening, and</w:t>
            </w:r>
            <w:r w:rsidR="007F0C99">
              <w:t>/or</w:t>
            </w:r>
            <w:r>
              <w:t xml:space="preserve"> referral for audiologic diagnostics.   </w:t>
            </w:r>
          </w:p>
        </w:tc>
      </w:tr>
      <w:tr w:rsidR="00BB4245" w14:paraId="367008C2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237C" w14:textId="6AC26C45" w:rsidR="00BB4245" w:rsidRDefault="00BB42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HIDS Database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6955" w14:textId="688B62A6" w:rsidR="00BB4245" w:rsidRDefault="00BB4245">
            <w:pPr>
              <w:widowControl w:val="0"/>
              <w:spacing w:line="240" w:lineRule="auto"/>
            </w:pPr>
            <w:r>
              <w:t>Margaret announced that the planned launch for HIDS is October 5</w:t>
            </w:r>
            <w:r w:rsidRPr="00BB4245">
              <w:rPr>
                <w:vertAlign w:val="superscript"/>
              </w:rPr>
              <w:t>th</w:t>
            </w:r>
            <w:r>
              <w:t xml:space="preserve">. (There were a lot of smiles associated with this announcement!) Users will need to apply and be certified in order to have access. </w:t>
            </w:r>
            <w:r w:rsidR="00547BC3">
              <w:t xml:space="preserve">There will be </w:t>
            </w:r>
            <w:r w:rsidR="00547BC3">
              <w:t>Z</w:t>
            </w:r>
            <w:r w:rsidR="00547BC3">
              <w:t xml:space="preserve">oom meetings </w:t>
            </w:r>
            <w:r w:rsidR="007F0C99">
              <w:t xml:space="preserve">to train </w:t>
            </w:r>
            <w:r w:rsidR="00547BC3">
              <w:t xml:space="preserve">all users. Trainings will be recorded and will be broken down by user types. </w:t>
            </w:r>
            <w:r w:rsidR="00547BC3">
              <w:t>A help line will be offered</w:t>
            </w:r>
            <w:r>
              <w:t xml:space="preserve"> by CDPHE</w:t>
            </w:r>
            <w:r w:rsidR="00547BC3">
              <w:t xml:space="preserve">, </w:t>
            </w:r>
            <w:r>
              <w:t xml:space="preserve">especially during the first week after </w:t>
            </w:r>
            <w:r w:rsidR="00547BC3">
              <w:t xml:space="preserve">the </w:t>
            </w:r>
            <w:r>
              <w:t>launch</w:t>
            </w:r>
            <w:r w:rsidR="00547BC3">
              <w:t xml:space="preserve"> of the system</w:t>
            </w:r>
            <w:r>
              <w:t xml:space="preserve">. </w:t>
            </w:r>
          </w:p>
          <w:p w14:paraId="3C7177D7" w14:textId="77777777" w:rsidR="00547BC3" w:rsidRDefault="00547BC3">
            <w:pPr>
              <w:widowControl w:val="0"/>
              <w:spacing w:line="240" w:lineRule="auto"/>
            </w:pPr>
          </w:p>
          <w:p w14:paraId="36E14EB8" w14:textId="77777777" w:rsidR="007F0C99" w:rsidRDefault="007F0C99" w:rsidP="007F0C99">
            <w:pPr>
              <w:widowControl w:val="0"/>
              <w:spacing w:line="240" w:lineRule="auto"/>
            </w:pPr>
            <w:r>
              <w:t xml:space="preserve">Margaret reported that notices will be sent to HIDS users as “reminders” to populate/update the database. HIDS will import old data (at least 2 years) into the new database. </w:t>
            </w:r>
          </w:p>
          <w:p w14:paraId="188B630D" w14:textId="77777777" w:rsidR="007F0C99" w:rsidRDefault="007F0C99">
            <w:pPr>
              <w:widowControl w:val="0"/>
              <w:spacing w:line="240" w:lineRule="auto"/>
            </w:pPr>
          </w:p>
          <w:p w14:paraId="7927485A" w14:textId="2783F456" w:rsidR="007F0C99" w:rsidRDefault="00547BC3" w:rsidP="007F0C99">
            <w:pPr>
              <w:widowControl w:val="0"/>
              <w:spacing w:line="240" w:lineRule="auto"/>
            </w:pPr>
            <w:r>
              <w:t xml:space="preserve">Once the database is live, the </w:t>
            </w:r>
            <w:r>
              <w:t xml:space="preserve">priorities of </w:t>
            </w:r>
            <w:r>
              <w:t>our</w:t>
            </w:r>
            <w:r>
              <w:t xml:space="preserve"> group may change. Concerns </w:t>
            </w:r>
            <w:r>
              <w:t xml:space="preserve">about rescreening and LTF </w:t>
            </w:r>
            <w:r>
              <w:t>will probably still exist</w:t>
            </w:r>
            <w:r>
              <w:t>. Activities need to be identified.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8BB8" w14:textId="3A629C76" w:rsidR="00BB4245" w:rsidRDefault="0086740F">
            <w:pPr>
              <w:widowControl w:val="0"/>
              <w:spacing w:line="240" w:lineRule="auto"/>
            </w:pPr>
            <w:r>
              <w:t xml:space="preserve">HIDS launch will be associated with IT support from CDPHE personnel. Leanne Glenn is making videos </w:t>
            </w:r>
            <w:r w:rsidR="007F0C99">
              <w:t xml:space="preserve">for </w:t>
            </w:r>
            <w:r>
              <w:t xml:space="preserve">training. </w:t>
            </w:r>
          </w:p>
        </w:tc>
      </w:tr>
      <w:tr w:rsidR="00421601" w14:paraId="0A6CD995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2D77" w14:textId="66BF953E" w:rsidR="00421601" w:rsidRDefault="002B27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Role of </w:t>
            </w:r>
            <w:proofErr w:type="gramStart"/>
            <w:r>
              <w:rPr>
                <w:b/>
              </w:rPr>
              <w:t>EHDI :</w:t>
            </w:r>
            <w:proofErr w:type="gramEnd"/>
            <w:r>
              <w:rPr>
                <w:b/>
              </w:rPr>
              <w:t xml:space="preserve"> CDPHE : CIHAC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18F9" w14:textId="694631DC" w:rsidR="00BB4245" w:rsidRDefault="00BB4245">
            <w:pPr>
              <w:widowControl w:val="0"/>
              <w:spacing w:line="240" w:lineRule="auto"/>
            </w:pPr>
            <w:r>
              <w:t xml:space="preserve">There is </w:t>
            </w:r>
            <w:r w:rsidR="007F0C99">
              <w:t xml:space="preserve">currently </w:t>
            </w:r>
            <w:r>
              <w:t>no tracking of risk factors</w:t>
            </w:r>
            <w:r w:rsidR="007F0C99">
              <w:t xml:space="preserve"> in HIDS</w:t>
            </w:r>
            <w:r>
              <w:t xml:space="preserve">. </w:t>
            </w:r>
          </w:p>
          <w:p w14:paraId="3E5E0AE2" w14:textId="77777777" w:rsidR="0086740F" w:rsidRDefault="0086740F">
            <w:pPr>
              <w:widowControl w:val="0"/>
              <w:spacing w:line="240" w:lineRule="auto"/>
            </w:pPr>
          </w:p>
          <w:p w14:paraId="4779ADFA" w14:textId="77777777" w:rsidR="0086740F" w:rsidRDefault="0086740F">
            <w:pPr>
              <w:widowControl w:val="0"/>
              <w:spacing w:line="240" w:lineRule="auto"/>
            </w:pPr>
          </w:p>
          <w:p w14:paraId="7D80282E" w14:textId="77777777" w:rsidR="0086740F" w:rsidRDefault="0086740F">
            <w:pPr>
              <w:widowControl w:val="0"/>
              <w:spacing w:line="240" w:lineRule="auto"/>
            </w:pPr>
          </w:p>
          <w:p w14:paraId="63832919" w14:textId="77777777" w:rsidR="0086740F" w:rsidRDefault="0086740F">
            <w:pPr>
              <w:widowControl w:val="0"/>
              <w:spacing w:line="240" w:lineRule="auto"/>
            </w:pPr>
          </w:p>
          <w:p w14:paraId="796B85D6" w14:textId="77777777" w:rsidR="0086740F" w:rsidRDefault="0086740F">
            <w:pPr>
              <w:widowControl w:val="0"/>
              <w:spacing w:line="240" w:lineRule="auto"/>
            </w:pPr>
          </w:p>
          <w:p w14:paraId="5C0867C8" w14:textId="77777777" w:rsidR="0086740F" w:rsidRDefault="0086740F">
            <w:pPr>
              <w:widowControl w:val="0"/>
              <w:spacing w:line="240" w:lineRule="auto"/>
            </w:pPr>
            <w:r>
              <w:t xml:space="preserve">Future need to identify support to NBHS Coordinators. Who will offer that support (e.g., CDPHE? EHDI?). </w:t>
            </w:r>
          </w:p>
          <w:p w14:paraId="260AB0F7" w14:textId="77777777" w:rsidR="00547BC3" w:rsidRDefault="00547BC3">
            <w:pPr>
              <w:widowControl w:val="0"/>
              <w:spacing w:line="240" w:lineRule="auto"/>
            </w:pPr>
          </w:p>
          <w:p w14:paraId="084025BF" w14:textId="152A9645" w:rsidR="00547BC3" w:rsidRDefault="00547BC3" w:rsidP="00547BC3">
            <w:r>
              <w:lastRenderedPageBreak/>
              <w:t xml:space="preserve">The Task Force </w:t>
            </w:r>
            <w:r w:rsidR="007F0C99">
              <w:t>needs to</w:t>
            </w:r>
            <w:r>
              <w:t xml:space="preserve"> </w:t>
            </w:r>
            <w:r w:rsidR="007F0C99">
              <w:t xml:space="preserve">identify, and seek input from The Alliance, about </w:t>
            </w:r>
            <w:r>
              <w:t xml:space="preserve">screening activities </w:t>
            </w:r>
            <w:r w:rsidR="007F0C99">
              <w:t xml:space="preserve">that </w:t>
            </w:r>
            <w:r>
              <w:t xml:space="preserve">are </w:t>
            </w:r>
            <w:r w:rsidR="007F0C99">
              <w:t xml:space="preserve">seen as </w:t>
            </w:r>
            <w:r>
              <w:t xml:space="preserve">the responsibility of </w:t>
            </w:r>
            <w:r w:rsidR="007F0C99">
              <w:t xml:space="preserve">CDPHE and activities that fall </w:t>
            </w:r>
            <w:proofErr w:type="gramStart"/>
            <w:r w:rsidR="007F0C99">
              <w:t>within  the</w:t>
            </w:r>
            <w:proofErr w:type="gramEnd"/>
            <w:r w:rsidR="007F0C99">
              <w:t xml:space="preserve"> scope of </w:t>
            </w:r>
            <w:r>
              <w:t xml:space="preserve">EHDI.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CC42" w14:textId="77777777" w:rsidR="007F0C99" w:rsidRDefault="007F0C99" w:rsidP="007F0C99">
            <w:pPr>
              <w:widowControl w:val="0"/>
              <w:spacing w:line="240" w:lineRule="auto"/>
            </w:pPr>
            <w:r>
              <w:lastRenderedPageBreak/>
              <w:t xml:space="preserve">Becky </w:t>
            </w:r>
            <w:proofErr w:type="spellStart"/>
            <w:r>
              <w:t>Awad</w:t>
            </w:r>
            <w:proofErr w:type="spellEnd"/>
            <w:r>
              <w:t xml:space="preserve"> suggested seeking clarification on the rules that support the legislation to see how tracking of risk factors is interpreted. </w:t>
            </w:r>
          </w:p>
          <w:p w14:paraId="30E58BBF" w14:textId="77777777" w:rsidR="007F0C99" w:rsidRDefault="007F0C99">
            <w:pPr>
              <w:widowControl w:val="0"/>
              <w:spacing w:line="240" w:lineRule="auto"/>
            </w:pPr>
          </w:p>
          <w:p w14:paraId="4B4BA672" w14:textId="3851B04F" w:rsidR="0086740F" w:rsidRDefault="0086740F">
            <w:pPr>
              <w:widowControl w:val="0"/>
              <w:spacing w:line="240" w:lineRule="auto"/>
            </w:pPr>
            <w:r>
              <w:t xml:space="preserve">Additional communication with NBHS Coordinators will be considered after everyone is up and running with HIDS. </w:t>
            </w:r>
          </w:p>
          <w:p w14:paraId="1FF4B913" w14:textId="1162AD01" w:rsidR="0086740F" w:rsidRDefault="0086740F">
            <w:pPr>
              <w:widowControl w:val="0"/>
              <w:spacing w:line="240" w:lineRule="auto"/>
            </w:pPr>
            <w:r>
              <w:lastRenderedPageBreak/>
              <w:t xml:space="preserve">Address this topic at future meetings of the Screening Task Force. </w:t>
            </w:r>
          </w:p>
        </w:tc>
      </w:tr>
      <w:tr w:rsidR="00421601" w14:paraId="367BF213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EE24" w14:textId="0EC566A3" w:rsidR="00421601" w:rsidRDefault="008674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Impact of COVID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99B8" w14:textId="5A8DC85C" w:rsidR="00421601" w:rsidRDefault="0086740F">
            <w:pPr>
              <w:widowControl w:val="0"/>
              <w:spacing w:line="240" w:lineRule="auto"/>
            </w:pPr>
            <w:r>
              <w:t xml:space="preserve">COVID </w:t>
            </w:r>
            <w:r w:rsidR="007F0C99">
              <w:t>may have</w:t>
            </w:r>
            <w:r>
              <w:t xml:space="preserve"> exacerbated existing gaps in our system (e.g., LTF/LTD).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7304" w14:textId="3BFC330E" w:rsidR="00421601" w:rsidRDefault="0086740F">
            <w:pPr>
              <w:widowControl w:val="0"/>
              <w:spacing w:line="240" w:lineRule="auto"/>
            </w:pPr>
            <w:r>
              <w:t xml:space="preserve">Hannah Glick will be addressing </w:t>
            </w:r>
            <w:r w:rsidR="007F0C99">
              <w:t>COVID</w:t>
            </w:r>
            <w:r>
              <w:t xml:space="preserve"> issue</w:t>
            </w:r>
            <w:r w:rsidR="007F0C99">
              <w:t>s</w:t>
            </w:r>
            <w:r>
              <w:t xml:space="preserve">. She will be informing the Screening TF members about her work. </w:t>
            </w:r>
          </w:p>
          <w:p w14:paraId="189DD94F" w14:textId="77777777" w:rsidR="0086740F" w:rsidRDefault="0086740F">
            <w:pPr>
              <w:widowControl w:val="0"/>
              <w:spacing w:line="240" w:lineRule="auto"/>
            </w:pPr>
          </w:p>
          <w:p w14:paraId="199CFBFE" w14:textId="64D7AC6B" w:rsidR="0086740F" w:rsidRDefault="0086740F">
            <w:pPr>
              <w:widowControl w:val="0"/>
              <w:spacing w:line="240" w:lineRule="auto"/>
            </w:pPr>
            <w:r>
              <w:t xml:space="preserve">Hannah to connect with Mat Landman </w:t>
            </w:r>
            <w:r w:rsidR="001C37EA">
              <w:t xml:space="preserve">@ </w:t>
            </w:r>
            <w:proofErr w:type="spellStart"/>
            <w:r>
              <w:t>Pediatrix</w:t>
            </w:r>
            <w:proofErr w:type="spellEnd"/>
            <w:r w:rsidR="001C37EA">
              <w:t xml:space="preserve">. While </w:t>
            </w:r>
            <w:proofErr w:type="spellStart"/>
            <w:r w:rsidR="001C37EA">
              <w:t>Pediatrix</w:t>
            </w:r>
            <w:proofErr w:type="spellEnd"/>
            <w:r w:rsidR="001C37EA">
              <w:t xml:space="preserve"> has materials to address impact of COVID, other materials (e.g., NCHAM, other agencies) may be available. Mat would be interested in seeing these materials. </w:t>
            </w:r>
          </w:p>
        </w:tc>
      </w:tr>
      <w:tr w:rsidR="002B2718" w14:paraId="146A9FD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9971" w14:textId="0756C99F" w:rsidR="002B2718" w:rsidRDefault="008674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Possible Activities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3ED0" w14:textId="58D01125" w:rsidR="002B2718" w:rsidRDefault="007F0C99">
            <w:pPr>
              <w:widowControl w:val="0"/>
              <w:spacing w:line="240" w:lineRule="auto"/>
            </w:pPr>
            <w:r>
              <w:t>Activities listed here will</w:t>
            </w:r>
            <w:r w:rsidR="0086740F">
              <w:t xml:space="preserve"> be considered after HIDS database is up and running</w:t>
            </w:r>
            <w:r>
              <w:t xml:space="preserve"> (October)</w:t>
            </w:r>
            <w:r w:rsidR="0086740F">
              <w:t xml:space="preserve">: </w:t>
            </w:r>
          </w:p>
          <w:p w14:paraId="263D975A" w14:textId="14C87AB5" w:rsidR="0086740F" w:rsidRDefault="0086740F" w:rsidP="008674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Role of PCPs in our statewide system</w:t>
            </w:r>
          </w:p>
          <w:p w14:paraId="3E7DF5E5" w14:textId="77777777" w:rsidR="0086740F" w:rsidRDefault="0086740F" w:rsidP="008674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Role of educational audiologists in our statewide system</w:t>
            </w:r>
          </w:p>
          <w:p w14:paraId="7F6EC82E" w14:textId="77777777" w:rsidR="0086740F" w:rsidRDefault="0086740F" w:rsidP="008674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Survey NBHS Coordinators to identify information they want to learn</w:t>
            </w:r>
          </w:p>
          <w:p w14:paraId="5FE3A156" w14:textId="77777777" w:rsidR="007F0C99" w:rsidRDefault="007F0C99" w:rsidP="007F0C99">
            <w:pPr>
              <w:widowControl w:val="0"/>
              <w:spacing w:line="240" w:lineRule="auto"/>
            </w:pPr>
          </w:p>
          <w:p w14:paraId="29786157" w14:textId="5421D11E" w:rsidR="007F0C99" w:rsidRDefault="007F0C99" w:rsidP="007F0C99">
            <w:pPr>
              <w:widowControl w:val="0"/>
              <w:spacing w:line="240" w:lineRule="auto"/>
            </w:pPr>
            <w:r>
              <w:t xml:space="preserve">Arlene will connect with the EHDI and/or database Coordinators in the </w:t>
            </w:r>
            <w:r w:rsidR="00D15BC0">
              <w:t xml:space="preserve">three other </w:t>
            </w:r>
            <w:r>
              <w:t xml:space="preserve">states where </w:t>
            </w:r>
            <w:r w:rsidR="00D15BC0">
              <w:t>EHDI and the state database</w:t>
            </w:r>
            <w:bookmarkStart w:id="0" w:name="_GoBack"/>
            <w:bookmarkEnd w:id="0"/>
            <w:r>
              <w:t xml:space="preserve"> are not in the same agency. We’re looking for solutions to the challenges we have here in CO.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FF8E" w14:textId="77777777" w:rsidR="002B2718" w:rsidRDefault="002B2718">
            <w:pPr>
              <w:widowControl w:val="0"/>
              <w:spacing w:line="240" w:lineRule="auto"/>
            </w:pPr>
          </w:p>
        </w:tc>
      </w:tr>
    </w:tbl>
    <w:p w14:paraId="4C02A296" w14:textId="77777777" w:rsidR="00421601" w:rsidRDefault="00421601">
      <w:pPr>
        <w:rPr>
          <w:b/>
        </w:rPr>
      </w:pPr>
    </w:p>
    <w:p w14:paraId="1C242C9C" w14:textId="77777777" w:rsidR="00421601" w:rsidRDefault="00421601">
      <w:pPr>
        <w:rPr>
          <w:b/>
        </w:rPr>
      </w:pPr>
    </w:p>
    <w:p w14:paraId="32D02787" w14:textId="77777777" w:rsidR="00421601" w:rsidRDefault="00421601">
      <w:pPr>
        <w:rPr>
          <w:b/>
        </w:rPr>
      </w:pPr>
    </w:p>
    <w:tbl>
      <w:tblPr>
        <w:tblStyle w:val="a3"/>
        <w:tblW w:w="1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625"/>
        <w:gridCol w:w="6945"/>
      </w:tblGrid>
      <w:tr w:rsidR="00421601" w14:paraId="0748569A" w14:textId="77777777">
        <w:trPr>
          <w:trHeight w:val="420"/>
        </w:trPr>
        <w:tc>
          <w:tcPr>
            <w:tcW w:w="1143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2B20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Next Meeting(s) </w:t>
            </w:r>
          </w:p>
        </w:tc>
      </w:tr>
      <w:tr w:rsidR="00421601" w14:paraId="5F97FC59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FBAD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22B9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C4E2" w14:textId="77777777" w:rsidR="00421601" w:rsidRDefault="00D15B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421601" w14:paraId="0C1AC3AC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D20C" w14:textId="6EDC2879" w:rsidR="00421601" w:rsidRDefault="0086740F">
            <w:pPr>
              <w:widowControl w:val="0"/>
              <w:spacing w:line="240" w:lineRule="auto"/>
            </w:pPr>
            <w:r>
              <w:t>TBD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0FE5" w14:textId="77777777" w:rsidR="00421601" w:rsidRDefault="00421601">
            <w:pPr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8F7E" w14:textId="07AD2C28" w:rsidR="00421601" w:rsidRDefault="0086740F">
            <w:pPr>
              <w:widowControl w:val="0"/>
              <w:spacing w:line="240" w:lineRule="auto"/>
            </w:pPr>
            <w:r>
              <w:t xml:space="preserve">Wait for HIDS database to be up and running. Plan next meeting for mid-October. </w:t>
            </w:r>
          </w:p>
        </w:tc>
      </w:tr>
      <w:tr w:rsidR="00421601" w14:paraId="5F102E60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4A5D" w14:textId="77777777" w:rsidR="00421601" w:rsidRDefault="00421601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CA6B" w14:textId="77777777" w:rsidR="00421601" w:rsidRDefault="00421601">
            <w:pPr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55CB" w14:textId="77777777" w:rsidR="00421601" w:rsidRDefault="00421601">
            <w:pPr>
              <w:widowControl w:val="0"/>
              <w:spacing w:line="240" w:lineRule="auto"/>
            </w:pPr>
          </w:p>
        </w:tc>
      </w:tr>
      <w:tr w:rsidR="00421601" w14:paraId="1B21A789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0CB8" w14:textId="77777777" w:rsidR="00421601" w:rsidRDefault="0042160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9B46" w14:textId="77777777" w:rsidR="00421601" w:rsidRDefault="0042160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C19D" w14:textId="77777777" w:rsidR="00421601" w:rsidRDefault="0042160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5250437" w14:textId="77777777" w:rsidR="00421601" w:rsidRDefault="00421601">
      <w:pPr>
        <w:rPr>
          <w:b/>
        </w:rPr>
      </w:pPr>
    </w:p>
    <w:p w14:paraId="281F9CD4" w14:textId="77777777" w:rsidR="00421601" w:rsidRDefault="00421601"/>
    <w:sectPr w:rsidR="00421601">
      <w:pgSz w:w="12240" w:h="15840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F0B03"/>
    <w:multiLevelType w:val="hybridMultilevel"/>
    <w:tmpl w:val="001A23A4"/>
    <w:lvl w:ilvl="0" w:tplc="4C84B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E84"/>
    <w:multiLevelType w:val="hybridMultilevel"/>
    <w:tmpl w:val="5AB2B2F4"/>
    <w:lvl w:ilvl="0" w:tplc="533A3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646F"/>
    <w:multiLevelType w:val="hybridMultilevel"/>
    <w:tmpl w:val="DD56D09E"/>
    <w:lvl w:ilvl="0" w:tplc="6610DBF4">
      <w:start w:val="1"/>
      <w:numFmt w:val="lowerLetter"/>
      <w:lvlText w:val="(%1)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71592F11"/>
    <w:multiLevelType w:val="multilevel"/>
    <w:tmpl w:val="AFA24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2B3531"/>
    <w:multiLevelType w:val="hybridMultilevel"/>
    <w:tmpl w:val="A536AD90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1"/>
    <w:rsid w:val="001C37EA"/>
    <w:rsid w:val="002B2718"/>
    <w:rsid w:val="00405B89"/>
    <w:rsid w:val="00421601"/>
    <w:rsid w:val="00547BC3"/>
    <w:rsid w:val="007F0C99"/>
    <w:rsid w:val="0086740F"/>
    <w:rsid w:val="00A2240D"/>
    <w:rsid w:val="00BB4245"/>
    <w:rsid w:val="00D15BC0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703AD"/>
  <w15:docId w15:val="{470F3B31-7052-2C45-86A9-4468119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6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Arlene Brown</cp:lastModifiedBy>
  <cp:revision>5</cp:revision>
  <dcterms:created xsi:type="dcterms:W3CDTF">2020-08-27T19:58:00Z</dcterms:created>
  <dcterms:modified xsi:type="dcterms:W3CDTF">2020-08-28T20:22:00Z</dcterms:modified>
</cp:coreProperties>
</file>