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De la Directora de EHDI, Arlene Stredler Brown</w:t>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Saludos del invierno. Estoy apreciando los cambios del paisaje, y son cambios verdaderos. La primera colina de la vertiente oriental de las montañas Rocky está justo fuera de mi puerta. Esta vista me inspira. Me encanta ver las colinas con un poco de nieve en sus picos para darnos un poco de color blanco. Me gusta el cambio. No quiero perder la oportunidad de compartirles que este cambio del paisaje también puede ser emblemático de los cambios dentro del sistema de EHDI. Aunque no hay muchos cambios realizados, estamos trabajando con diligencia con el apoyo de ustedes, para revisar y actualizar el sistema. El cambio es inevitable. Lo estoy esperando, y ojalá que ustedes también lo estén esperando.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El equipo de EHDI de Colorado (COEHDI) está buscando expandir la distribución del boletín. Estoy trabajando con nuevas pistas de personas interesadas para expandir la lista de distribución del correo-electrónico y/o compartir el enlace de este boletín dentro de otras publicaciones. Este boletín les da un idea de lo que estamos haciendo. El sitio web de COEHDI está repleto de más información detallada, si siempre lo estamos actualizando. Gracias a los miembros de los grupos de acción por suministrar el contenido para el sitio web.</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Este año la reunión nacional de EHDI se llevará a cabo virtualmente la primera semana de marzo. Cumpliendo con las recomendaciones del centro de apoyo nacional, se recomienda que cada estado ofrezca una reunión virtual para las personas interesadas o antes o después de la conferencia de EHDI. Nuestra reunión será después de la conferencia en una fecha por determinar. Si se ha registrado para la reunión nacional de EHDI, y ha indicado que usted quiere asistir a la reunión para las personas interesadas, tengo su dirección de correo electrónico. Le voy a comunicar pronto acerca de la reunión para personas interesadas. </w:t>
      </w:r>
    </w:p>
    <w:p w:rsidR="00000000" w:rsidDel="00000000" w:rsidP="00000000" w:rsidRDefault="00000000" w:rsidRPr="00000000" w14:paraId="00000009">
      <w:pPr>
        <w:rPr>
          <w:sz w:val="24"/>
          <w:szCs w:val="24"/>
        </w:rPr>
      </w:pPr>
      <w:r w:rsidDel="00000000" w:rsidR="00000000" w:rsidRPr="00000000">
        <w:rPr>
          <w:sz w:val="24"/>
          <w:szCs w:val="24"/>
          <w:rtl w:val="0"/>
        </w:rPr>
        <w:br w:type="textWrapping"/>
        <w:t xml:space="preserve">Favor de leer los artículos y las novedades abajo para aprender más sobre nuestro trabajo. Es abundante!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Destacando a Sara Robinson</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Este mes destacamos a Sara Robinson, una miembro del Grupo de Acción de los Adultos Sordos e Hipoacúsicos.</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Del aspecto profesional, he trabajado como una l</w:t>
      </w:r>
      <w:r w:rsidDel="00000000" w:rsidR="00000000" w:rsidRPr="00000000">
        <w:rPr>
          <w:sz w:val="24"/>
          <w:szCs w:val="24"/>
          <w:rtl w:val="0"/>
        </w:rPr>
        <w:t xml:space="preserve">ogopeda con especialización en los niños sordos e hipoacúsicos por los últimos 11 años. Empecé mi carrera en el Hospital de Estudios Nacionales de Boys Town ubicado en Omaha, NE. Actualmente trabajo en el Hospital de Niños de Colorado en Colorado Springs. Me apasiona apoyar las familias en tomar una decisión comunicativa y estar al lado de ellos sus hijos en su camino.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Del aspecto personal, yo soy hipoacúsica y me identificaron con la pérdida auditiva después de realizar un cernimiento en el primer grado. Crecer con pérdida auditiva es lo que me guiaba hacia mi carrera. Me encanta conectar con los niños y sus familias con nuestras experiencias compartidas.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Anuncios</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El grupo de acción del Dx/Id se reúne el primer jueves de cada mes. La próxima reunión se llevará a cabo el 4 de marzo de 2021 desde las 4:00 hasta las 5:00 de la tarde.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El grupo de acción de las Familias con Niños Sordos/Hipoacúsicos se reúne el primer viernes de cada mes. La próxima reunión se llevará a cabo el 5 de marzo de 2021 desde las 12:00 hasta la 1:00 de la tarde.</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El grupo de acción de Cernimiento se reúne el segundo martes de cada mes. La próxima reunión se llevará a cabo el 9 de marzo de 2021 desde las 11:00 hasta las 12:00 de la tarde.</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El grupo de acción nuevo de la Intervención Temprana se reunirá el tercer martes de cada mes y la primera reunión se llevará a cabo el 16 de marzo de 2021 desde las 2:00 hasta las 3:00 de la tarde.</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La Alianza de </w:t>
      </w:r>
      <w:r w:rsidDel="00000000" w:rsidR="00000000" w:rsidRPr="00000000">
        <w:rPr>
          <w:sz w:val="24"/>
          <w:szCs w:val="24"/>
          <w:rtl w:val="0"/>
        </w:rPr>
        <w:t xml:space="preserve">COEHDI</w:t>
      </w:r>
      <w:r w:rsidDel="00000000" w:rsidR="00000000" w:rsidRPr="00000000">
        <w:rPr>
          <w:sz w:val="24"/>
          <w:szCs w:val="24"/>
          <w:rtl w:val="0"/>
        </w:rPr>
        <w:t xml:space="preserve"> se reúne el tercer viernes de cada mes desde las 10 hasta las 11:30 de la mañana. La próxima reunión se llevará a cabo el 19 de marzo de 2021. Las reuniones están abiertas al público y los miembros del público están invitados a entregar comentarios. Para poder facilitar la reunión en respeto al horario, les pedimos a todos que quieren hacer comentarios públicos para llenar un formulario de solicitud de antemano para que podemos agregar sus comentarios en la sección apropiada de la agenda. Se puede encontrar el formulario de solicitud en este enlace: </w:t>
      </w:r>
      <w:hyperlink r:id="rId6">
        <w:r w:rsidDel="00000000" w:rsidR="00000000" w:rsidRPr="00000000">
          <w:rPr>
            <w:sz w:val="24"/>
            <w:szCs w:val="24"/>
            <w:u w:val="single"/>
            <w:rtl w:val="0"/>
          </w:rPr>
          <w:t xml:space="preserve">Public Comment Request Form</w:t>
        </w:r>
      </w:hyperlink>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El grupo de acción de COVID se reunirá el cuatro martes de cada mes. Los fondos que financian este grupo de accion acabara el 31 de marzo de 2021. Las actividades del grupo de accion de COVID se transferiran al grupo de accion de los Cernimientos. La próxima y última reunión para el grupo de accion de COVID se llevará a cabo el 22 de marzo de 2021 desde las 12:00 hasta la 1:00 de la tarde.</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El grupo de acción de los Adultos Sordos/Hipoacúsicos se reúne el segundo lunes de cuatro veces al año. La próxima reunión se llevará a cabo el 10 de mayo de 2021 desde las 2:00 hasta las 3:30 de la tarde.</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shd w:fill="ffffff" w:val="clear"/>
        <w:rPr>
          <w:sz w:val="24"/>
          <w:szCs w:val="24"/>
        </w:rPr>
      </w:pPr>
      <w:r w:rsidDel="00000000" w:rsidR="00000000" w:rsidRPr="00000000">
        <w:rPr>
          <w:sz w:val="24"/>
          <w:szCs w:val="24"/>
          <w:rtl w:val="0"/>
        </w:rPr>
        <w:t xml:space="preserve">Se anuncian aquí todas las reuniones de la Alianza de EHDI y de los Grupos de Acción y también las reuniones de otras personas interesadas en el sistema de </w:t>
      </w:r>
      <w:r w:rsidDel="00000000" w:rsidR="00000000" w:rsidRPr="00000000">
        <w:rPr>
          <w:sz w:val="24"/>
          <w:szCs w:val="24"/>
          <w:rtl w:val="0"/>
        </w:rPr>
        <w:t xml:space="preserve">EHDI</w:t>
      </w:r>
      <w:r w:rsidDel="00000000" w:rsidR="00000000" w:rsidRPr="00000000">
        <w:rPr>
          <w:sz w:val="24"/>
          <w:szCs w:val="24"/>
          <w:rtl w:val="0"/>
        </w:rPr>
        <w:t xml:space="preserve"> de Colorado. Si quiere que nos anuncie sus reuniones en nuestro boletín mensual, comuniquese con: </w:t>
      </w:r>
      <w:hyperlink r:id="rId7">
        <w:r w:rsidDel="00000000" w:rsidR="00000000" w:rsidRPr="00000000">
          <w:rPr>
            <w:sz w:val="24"/>
            <w:szCs w:val="24"/>
            <w:u w:val="single"/>
            <w:rtl w:val="0"/>
          </w:rPr>
          <w:t xml:space="preserve">info@coehdi.org</w:t>
        </w:r>
      </w:hyperlink>
      <w:r w:rsidDel="00000000" w:rsidR="00000000" w:rsidRPr="00000000">
        <w:rPr>
          <w:sz w:val="24"/>
          <w:szCs w:val="24"/>
          <w:rtl w:val="0"/>
        </w:rPr>
        <w:t xml:space="preserve">.</w:t>
      </w:r>
    </w:p>
    <w:p w:rsidR="00000000" w:rsidDel="00000000" w:rsidP="00000000" w:rsidRDefault="00000000" w:rsidRPr="00000000" w14:paraId="00000024">
      <w:pPr>
        <w:shd w:fill="ffffff" w:val="clear"/>
        <w:rPr>
          <w:sz w:val="24"/>
          <w:szCs w:val="24"/>
        </w:rPr>
      </w:pPr>
      <w:r w:rsidDel="00000000" w:rsidR="00000000" w:rsidRPr="00000000">
        <w:rPr>
          <w:rtl w:val="0"/>
        </w:rPr>
      </w:r>
    </w:p>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Novedades de la Gestión de Datos</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Desde principios de febrero, hay 105 usuarios del HIDS, un aumento de la cantidad de usuarios del mes pasado. Hay 46 evaluadores, ocho parteras, 38 audiologos (incluso 4 audiologos educativos) y 13 profesionales de la intervención temprana y siete de ellos son Coordinadores Regionales de Recursos de la Audición de Colorado (CO-Hear).</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sz w:val="24"/>
          <w:szCs w:val="24"/>
          <w:rtl w:val="0"/>
        </w:rPr>
        <w:t xml:space="preserve">El EHDI de Colorado está comprometido a recopilar y compartir los datos de 2019 de los cernimientos, la identificación de perdida auditiva, y la intervención temprana con el fin de guiar nuestras metas para este año y el futuro. El EHDI de Colorado ha tomado la decisión de compartir esos datos con los Centros para el Control y la Prevención de Enfermedades (CDC por sus siglas inglesas). Aunque esta información no será incluida en la base nacional de datos, nos beneficiara del análisis interno del CDC para comparar nuestro estado con los demás estados. Gracias a los profesionales en el Departamento de Salud Pública y del Ambiente de Colorado por recopilar y compartir los datos del año 2019 de los cernimientos y la identificación con nosotros en el COEHDI. Y gracias también a Allison Sedey por acceder a las varias bases de datos para recopilar y reportar los datos de la intervención temprana del año 2019.</w:t>
      </w: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Novedades de los Grupos de Acción</w:t>
      </w:r>
    </w:p>
    <w:p w:rsidR="00000000" w:rsidDel="00000000" w:rsidP="00000000" w:rsidRDefault="00000000" w:rsidRPr="00000000" w14:paraId="0000002C">
      <w:pPr>
        <w:spacing w:after="140" w:lineRule="auto"/>
        <w:rPr>
          <w:sz w:val="24"/>
          <w:szCs w:val="24"/>
        </w:rPr>
      </w:pPr>
      <w:r w:rsidDel="00000000" w:rsidR="00000000" w:rsidRPr="00000000">
        <w:rPr>
          <w:sz w:val="24"/>
          <w:szCs w:val="24"/>
          <w:rtl w:val="0"/>
        </w:rPr>
        <w:t xml:space="preserve">Actualmente hay seis grupos de acción. Aquí les compartimos las novedades de los grupos de acción.</w:t>
      </w:r>
    </w:p>
    <w:p w:rsidR="00000000" w:rsidDel="00000000" w:rsidP="00000000" w:rsidRDefault="00000000" w:rsidRPr="00000000" w14:paraId="0000002D">
      <w:pPr>
        <w:rPr>
          <w:b w:val="1"/>
          <w:sz w:val="24"/>
          <w:szCs w:val="24"/>
        </w:rPr>
      </w:pPr>
      <w:r w:rsidDel="00000000" w:rsidR="00000000" w:rsidRPr="00000000">
        <w:rPr>
          <w:rtl w:val="0"/>
        </w:rPr>
      </w:r>
    </w:p>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COVID-19 por Hannah Glick</w:t>
      </w:r>
    </w:p>
    <w:p w:rsidR="00000000" w:rsidDel="00000000" w:rsidP="00000000" w:rsidRDefault="00000000" w:rsidRPr="00000000" w14:paraId="0000002F">
      <w:pPr>
        <w:rPr>
          <w:sz w:val="24"/>
          <w:szCs w:val="24"/>
        </w:rPr>
      </w:pPr>
      <w:r w:rsidDel="00000000" w:rsidR="00000000" w:rsidRPr="00000000">
        <w:rPr>
          <w:b w:val="1"/>
          <w:sz w:val="24"/>
          <w:szCs w:val="24"/>
          <w:rtl w:val="0"/>
        </w:rPr>
        <w:t xml:space="preserve">(Representante de la Alianza: </w:t>
      </w:r>
      <w:r w:rsidDel="00000000" w:rsidR="00000000" w:rsidRPr="00000000">
        <w:rPr>
          <w:sz w:val="24"/>
          <w:szCs w:val="24"/>
          <w:rtl w:val="0"/>
        </w:rPr>
        <w:t xml:space="preserve">Hannah Glick)</w:t>
      </w:r>
    </w:p>
    <w:p w:rsidR="00000000" w:rsidDel="00000000" w:rsidP="00000000" w:rsidRDefault="00000000" w:rsidRPr="00000000" w14:paraId="00000030">
      <w:pPr>
        <w:rPr>
          <w:sz w:val="24"/>
          <w:szCs w:val="24"/>
        </w:rPr>
      </w:pPr>
      <w:r w:rsidDel="00000000" w:rsidR="00000000" w:rsidRPr="00000000">
        <w:rPr>
          <w:sz w:val="24"/>
          <w:szCs w:val="24"/>
          <w:rtl w:val="0"/>
        </w:rPr>
        <w:t xml:space="preserve">El grupo de acción de COVID-19 ha trabajado duro para crear y lanzar la publicación </w:t>
      </w:r>
      <w:r w:rsidDel="00000000" w:rsidR="00000000" w:rsidRPr="00000000">
        <w:rPr>
          <w:i w:val="1"/>
          <w:sz w:val="24"/>
          <w:szCs w:val="24"/>
          <w:rtl w:val="0"/>
        </w:rPr>
        <w:t xml:space="preserve">El Cernimiento de Audición de los Bebés Publicación Mensual</w:t>
      </w:r>
      <w:r w:rsidDel="00000000" w:rsidR="00000000" w:rsidRPr="00000000">
        <w:rPr>
          <w:sz w:val="24"/>
          <w:szCs w:val="24"/>
          <w:rtl w:val="0"/>
        </w:rPr>
        <w:t xml:space="preserve">. Esta es una publicación nueva del EHDI de Colorado diseñada para compartir información oportuna, educación, y apoyo para los evaluadores de la audición de los recién nacidos durante la pandemia y después de ella. Se puede encontrar la publicación de febrero </w:t>
      </w:r>
      <w:hyperlink r:id="rId8">
        <w:r w:rsidDel="00000000" w:rsidR="00000000" w:rsidRPr="00000000">
          <w:rPr>
            <w:color w:val="1155cc"/>
            <w:sz w:val="24"/>
            <w:szCs w:val="24"/>
            <w:u w:val="single"/>
            <w:rtl w:val="0"/>
          </w:rPr>
          <w:t xml:space="preserve">aqui</w:t>
        </w:r>
      </w:hyperlink>
      <w:r w:rsidDel="00000000" w:rsidR="00000000" w:rsidRPr="00000000">
        <w:rPr>
          <w:sz w:val="24"/>
          <w:szCs w:val="24"/>
          <w:rtl w:val="0"/>
        </w:rPr>
        <w:t xml:space="preserve">. También el grupo de acción de COVID-19, en colaboración con el grupo de acción de Cernimientos, comenzó la iniciativa con las parteras. Nuestras metas son apoyar el proceso de cernimiento para los bebés nacidos en casa y/o instalaciones de nacimiento con una partera durante la pandemia y después de ella. Hannah Glick continua dar apoyo a los evaluadores del cernimiento de audición. Para asistencia técnica, se puede comunicar con Hannah a: hannah.glick@colorado.edu.</w:t>
      </w:r>
      <w:r w:rsidDel="00000000" w:rsidR="00000000" w:rsidRPr="00000000">
        <w:rPr>
          <w:rtl w:val="0"/>
        </w:rPr>
      </w:r>
    </w:p>
    <w:p w:rsidR="00000000" w:rsidDel="00000000" w:rsidP="00000000" w:rsidRDefault="00000000" w:rsidRPr="00000000" w14:paraId="00000031">
      <w:pPr>
        <w:rPr>
          <w:sz w:val="24"/>
          <w:szCs w:val="24"/>
          <w:highlight w:val="yellow"/>
        </w:rPr>
      </w:pPr>
      <w:r w:rsidDel="00000000" w:rsidR="00000000" w:rsidRPr="00000000">
        <w:rPr>
          <w:rtl w:val="0"/>
        </w:rPr>
      </w:r>
    </w:p>
    <w:p w:rsidR="00000000" w:rsidDel="00000000" w:rsidP="00000000" w:rsidRDefault="00000000" w:rsidRPr="00000000" w14:paraId="00000032">
      <w:pPr>
        <w:shd w:fill="ffffff" w:val="clear"/>
        <w:rPr>
          <w:b w:val="1"/>
          <w:sz w:val="24"/>
          <w:szCs w:val="24"/>
        </w:rPr>
      </w:pPr>
      <w:r w:rsidDel="00000000" w:rsidR="00000000" w:rsidRPr="00000000">
        <w:rPr>
          <w:b w:val="1"/>
          <w:sz w:val="24"/>
          <w:szCs w:val="24"/>
          <w:rtl w:val="0"/>
        </w:rPr>
        <w:t xml:space="preserve">Las Familias de Niños Sordos/Hipoacúsicos por Heather Abraham</w:t>
      </w:r>
    </w:p>
    <w:p w:rsidR="00000000" w:rsidDel="00000000" w:rsidP="00000000" w:rsidRDefault="00000000" w:rsidRPr="00000000" w14:paraId="00000033">
      <w:pPr>
        <w:shd w:fill="ffffff" w:val="clear"/>
        <w:rPr>
          <w:sz w:val="24"/>
          <w:szCs w:val="24"/>
        </w:rPr>
      </w:pPr>
      <w:r w:rsidDel="00000000" w:rsidR="00000000" w:rsidRPr="00000000">
        <w:rPr>
          <w:b w:val="1"/>
          <w:sz w:val="24"/>
          <w:szCs w:val="24"/>
          <w:rtl w:val="0"/>
        </w:rPr>
        <w:t xml:space="preserve">(Los representantes de la Alianza: </w:t>
      </w:r>
      <w:r w:rsidDel="00000000" w:rsidR="00000000" w:rsidRPr="00000000">
        <w:rPr>
          <w:sz w:val="24"/>
          <w:szCs w:val="24"/>
          <w:rtl w:val="0"/>
        </w:rPr>
        <w:t xml:space="preserve">Geoff Woodside y Emily Augsberger)</w:t>
      </w:r>
    </w:p>
    <w:p w:rsidR="00000000" w:rsidDel="00000000" w:rsidP="00000000" w:rsidRDefault="00000000" w:rsidRPr="00000000" w14:paraId="00000034">
      <w:pPr>
        <w:shd w:fill="ffffff" w:val="clear"/>
        <w:rPr>
          <w:sz w:val="24"/>
          <w:szCs w:val="24"/>
        </w:rPr>
      </w:pPr>
      <w:r w:rsidDel="00000000" w:rsidR="00000000" w:rsidRPr="00000000">
        <w:rPr>
          <w:rtl w:val="0"/>
        </w:rPr>
      </w:r>
    </w:p>
    <w:p w:rsidR="00000000" w:rsidDel="00000000" w:rsidP="00000000" w:rsidRDefault="00000000" w:rsidRPr="00000000" w14:paraId="00000035">
      <w:pPr>
        <w:shd w:fill="ffffff" w:val="clear"/>
        <w:rPr>
          <w:sz w:val="24"/>
          <w:szCs w:val="24"/>
          <w:highlight w:val="yellow"/>
        </w:rPr>
      </w:pPr>
      <w:r w:rsidDel="00000000" w:rsidR="00000000" w:rsidRPr="00000000">
        <w:rPr>
          <w:sz w:val="24"/>
          <w:szCs w:val="24"/>
          <w:rtl w:val="0"/>
        </w:rPr>
        <w:t xml:space="preserve">El grupo de acción de las Familias revisó la estructura del EHDI y las metas para apoyo familiar como escrito en el Plan de Trabajo de EHDI de Colorado que fue entregado a nuestro financiador federal. El grupo habló de cómo apoyar la aportación y participación familiar en todos aspectos del sistema del EHDI de Colorado (por ejemplo, el cernimiento, la identificación, la intervención temprana, apoyo familiar, y el apoyo brindado por adultos sordos e hipoacusicos para las familias). También el grupo revisó y dio aportación y comentarios sobre el sitio web nuevo de EHDI de Colorado.</w:t>
      </w:r>
      <w:r w:rsidDel="00000000" w:rsidR="00000000" w:rsidRPr="00000000">
        <w:rPr>
          <w:rtl w:val="0"/>
        </w:rPr>
      </w:r>
    </w:p>
    <w:p w:rsidR="00000000" w:rsidDel="00000000" w:rsidP="00000000" w:rsidRDefault="00000000" w:rsidRPr="00000000" w14:paraId="00000036">
      <w:pPr>
        <w:shd w:fill="ffffff" w:val="clear"/>
        <w:rPr>
          <w:sz w:val="24"/>
          <w:szCs w:val="24"/>
          <w:highlight w:val="yellow"/>
        </w:rPr>
      </w:pPr>
      <w:r w:rsidDel="00000000" w:rsidR="00000000" w:rsidRPr="00000000">
        <w:rPr>
          <w:rtl w:val="0"/>
        </w:rPr>
      </w:r>
    </w:p>
    <w:p w:rsidR="00000000" w:rsidDel="00000000" w:rsidP="00000000" w:rsidRDefault="00000000" w:rsidRPr="00000000" w14:paraId="00000037">
      <w:pPr>
        <w:shd w:fill="ffffff" w:val="clear"/>
        <w:rPr>
          <w:b w:val="1"/>
          <w:sz w:val="24"/>
          <w:szCs w:val="24"/>
        </w:rPr>
      </w:pPr>
      <w:r w:rsidDel="00000000" w:rsidR="00000000" w:rsidRPr="00000000">
        <w:rPr>
          <w:b w:val="1"/>
          <w:sz w:val="24"/>
          <w:szCs w:val="24"/>
          <w:rtl w:val="0"/>
        </w:rPr>
        <w:t xml:space="preserve">Los Adultos Sordos/Hipoacúsicos por Heather Abraham</w:t>
      </w:r>
    </w:p>
    <w:p w:rsidR="00000000" w:rsidDel="00000000" w:rsidP="00000000" w:rsidRDefault="00000000" w:rsidRPr="00000000" w14:paraId="00000038">
      <w:pPr>
        <w:shd w:fill="ffffff" w:val="clear"/>
        <w:rPr>
          <w:sz w:val="24"/>
          <w:szCs w:val="24"/>
        </w:rPr>
      </w:pPr>
      <w:r w:rsidDel="00000000" w:rsidR="00000000" w:rsidRPr="00000000">
        <w:rPr>
          <w:b w:val="1"/>
          <w:sz w:val="24"/>
          <w:szCs w:val="24"/>
          <w:rtl w:val="0"/>
        </w:rPr>
        <w:t xml:space="preserve">(Los Representantes de la Alianza: </w:t>
      </w:r>
      <w:r w:rsidDel="00000000" w:rsidR="00000000" w:rsidRPr="00000000">
        <w:rPr>
          <w:sz w:val="24"/>
          <w:szCs w:val="24"/>
          <w:rtl w:val="0"/>
        </w:rPr>
        <w:t xml:space="preserve">Sara Robinson y Sarah Honigfeld)</w:t>
      </w:r>
    </w:p>
    <w:p w:rsidR="00000000" w:rsidDel="00000000" w:rsidP="00000000" w:rsidRDefault="00000000" w:rsidRPr="00000000" w14:paraId="00000039">
      <w:pPr>
        <w:shd w:fill="ffffff" w:val="clear"/>
        <w:rPr>
          <w:sz w:val="24"/>
          <w:szCs w:val="24"/>
        </w:rPr>
      </w:pPr>
      <w:r w:rsidDel="00000000" w:rsidR="00000000" w:rsidRPr="00000000">
        <w:rPr>
          <w:rtl w:val="0"/>
        </w:rPr>
      </w:r>
    </w:p>
    <w:p w:rsidR="00000000" w:rsidDel="00000000" w:rsidP="00000000" w:rsidRDefault="00000000" w:rsidRPr="00000000" w14:paraId="0000003A">
      <w:pPr>
        <w:shd w:fill="ffffff" w:val="clear"/>
        <w:rPr>
          <w:sz w:val="24"/>
          <w:szCs w:val="24"/>
        </w:rPr>
      </w:pPr>
      <w:r w:rsidDel="00000000" w:rsidR="00000000" w:rsidRPr="00000000">
        <w:rPr>
          <w:sz w:val="24"/>
          <w:szCs w:val="24"/>
          <w:rtl w:val="0"/>
        </w:rPr>
        <w:t xml:space="preserve">Este mes el grupo de acción hablo de la accesibilidad al respeto a las reuniones virtuales. El grupo habló de las plataformas de conferencia más comunes (por ejemplo, Zoom, Google Meet, y Microsoft Teams) y la cualidad de los subtítulos, las necesidades de acceso auditivo y visual (por ejemplo la habilidad de ver los otros participantes, compartir información adicional, y el acceso a los intérpretes de señas y/o del habla complementada).</w:t>
      </w:r>
    </w:p>
    <w:p w:rsidR="00000000" w:rsidDel="00000000" w:rsidP="00000000" w:rsidRDefault="00000000" w:rsidRPr="00000000" w14:paraId="0000003B">
      <w:pPr>
        <w:shd w:fill="ffffff" w:val="clear"/>
        <w:rPr>
          <w:sz w:val="24"/>
          <w:szCs w:val="24"/>
        </w:rPr>
      </w:pPr>
      <w:r w:rsidDel="00000000" w:rsidR="00000000" w:rsidRPr="00000000">
        <w:rPr>
          <w:rtl w:val="0"/>
        </w:rPr>
      </w:r>
    </w:p>
    <w:p w:rsidR="00000000" w:rsidDel="00000000" w:rsidP="00000000" w:rsidRDefault="00000000" w:rsidRPr="00000000" w14:paraId="0000003C">
      <w:pPr>
        <w:shd w:fill="ffffff" w:val="clear"/>
        <w:rPr>
          <w:sz w:val="24"/>
          <w:szCs w:val="24"/>
          <w:highlight w:val="yellow"/>
        </w:rPr>
      </w:pPr>
      <w:r w:rsidDel="00000000" w:rsidR="00000000" w:rsidRPr="00000000">
        <w:rPr>
          <w:sz w:val="24"/>
          <w:szCs w:val="24"/>
          <w:rtl w:val="0"/>
        </w:rPr>
        <w:t xml:space="preserve">Los miembros reconocieron que los grupos de acción son muy importante para el sistema de EHDI. Los miembros tienen una oportunidad de dar aportes y comentarios acerca de los aspectos divergentes del sistema de COEHDI. Los miembros recomendaron cuatro reuniones por año, en vez de tener una reunión al mes, para el futuro. Hay unas reuniones para apoyar nuestra recomendación. El grupo pretende tener una función consultiva y muchos de los miembros de este grupo de acción participan en otros grupos de acción. </w:t>
      </w:r>
      <w:r w:rsidDel="00000000" w:rsidR="00000000" w:rsidRPr="00000000">
        <w:rPr>
          <w:rtl w:val="0"/>
        </w:rPr>
      </w:r>
    </w:p>
    <w:p w:rsidR="00000000" w:rsidDel="00000000" w:rsidP="00000000" w:rsidRDefault="00000000" w:rsidRPr="00000000" w14:paraId="0000003D">
      <w:pPr>
        <w:shd w:fill="ffffff" w:val="clear"/>
        <w:rPr>
          <w:sz w:val="24"/>
          <w:szCs w:val="24"/>
          <w:highlight w:val="yellow"/>
        </w:rPr>
      </w:pPr>
      <w:r w:rsidDel="00000000" w:rsidR="00000000" w:rsidRPr="00000000">
        <w:rPr>
          <w:rtl w:val="0"/>
        </w:rPr>
      </w:r>
    </w:p>
    <w:p w:rsidR="00000000" w:rsidDel="00000000" w:rsidP="00000000" w:rsidRDefault="00000000" w:rsidRPr="00000000" w14:paraId="0000003E">
      <w:pPr>
        <w:shd w:fill="ffffff" w:val="clear"/>
        <w:rPr>
          <w:b w:val="1"/>
          <w:sz w:val="24"/>
          <w:szCs w:val="24"/>
        </w:rPr>
      </w:pPr>
      <w:r w:rsidDel="00000000" w:rsidR="00000000" w:rsidRPr="00000000">
        <w:rPr>
          <w:b w:val="1"/>
          <w:sz w:val="24"/>
          <w:szCs w:val="24"/>
          <w:rtl w:val="0"/>
        </w:rPr>
        <w:t xml:space="preserve">El Grupo de Acción de Cernimiento por Arlene Stredler Brown</w:t>
      </w:r>
    </w:p>
    <w:p w:rsidR="00000000" w:rsidDel="00000000" w:rsidP="00000000" w:rsidRDefault="00000000" w:rsidRPr="00000000" w14:paraId="0000003F">
      <w:pPr>
        <w:shd w:fill="ffffff" w:val="clear"/>
        <w:rPr>
          <w:sz w:val="24"/>
          <w:szCs w:val="24"/>
        </w:rPr>
      </w:pPr>
      <w:r w:rsidDel="00000000" w:rsidR="00000000" w:rsidRPr="00000000">
        <w:rPr>
          <w:b w:val="1"/>
          <w:sz w:val="24"/>
          <w:szCs w:val="24"/>
          <w:rtl w:val="0"/>
        </w:rPr>
        <w:t xml:space="preserve">(La Representante de la Alianza: </w:t>
      </w:r>
      <w:r w:rsidDel="00000000" w:rsidR="00000000" w:rsidRPr="00000000">
        <w:rPr>
          <w:sz w:val="24"/>
          <w:szCs w:val="24"/>
          <w:rtl w:val="0"/>
        </w:rPr>
        <w:t xml:space="preserve">Kristin Sommerfeldt)</w:t>
      </w:r>
    </w:p>
    <w:p w:rsidR="00000000" w:rsidDel="00000000" w:rsidP="00000000" w:rsidRDefault="00000000" w:rsidRPr="00000000" w14:paraId="00000040">
      <w:pPr>
        <w:shd w:fill="ffffff" w:val="clear"/>
        <w:rPr>
          <w:sz w:val="24"/>
          <w:szCs w:val="24"/>
        </w:rPr>
      </w:pPr>
      <w:r w:rsidDel="00000000" w:rsidR="00000000" w:rsidRPr="00000000">
        <w:rPr>
          <w:sz w:val="24"/>
          <w:szCs w:val="24"/>
          <w:rtl w:val="0"/>
        </w:rPr>
        <w:t xml:space="preserve">Antes del final de marzo, el COEHDI entregamos nuestros datos del 2019 </w:t>
      </w:r>
      <w:r w:rsidDel="00000000" w:rsidR="00000000" w:rsidRPr="00000000">
        <w:rPr>
          <w:sz w:val="24"/>
          <w:szCs w:val="24"/>
          <w:rtl w:val="0"/>
        </w:rPr>
        <w:t xml:space="preserve">los Centros para el Control y la Prevención de Enfermedades. Gracias a todos que han tomado su tiempo y han dado sus esfuerzos para recopilar los datos de los niños nacidos en 2019 para el HIDS.</w:t>
      </w:r>
    </w:p>
    <w:p w:rsidR="00000000" w:rsidDel="00000000" w:rsidP="00000000" w:rsidRDefault="00000000" w:rsidRPr="00000000" w14:paraId="00000041">
      <w:pPr>
        <w:shd w:fill="ffffff" w:val="clear"/>
        <w:rPr>
          <w:sz w:val="24"/>
          <w:szCs w:val="24"/>
        </w:rPr>
      </w:pPr>
      <w:r w:rsidDel="00000000" w:rsidR="00000000" w:rsidRPr="00000000">
        <w:rPr>
          <w:rtl w:val="0"/>
        </w:rPr>
      </w:r>
    </w:p>
    <w:p w:rsidR="00000000" w:rsidDel="00000000" w:rsidP="00000000" w:rsidRDefault="00000000" w:rsidRPr="00000000" w14:paraId="00000042">
      <w:pPr>
        <w:shd w:fill="ffffff" w:val="clear"/>
        <w:rPr>
          <w:sz w:val="24"/>
          <w:szCs w:val="24"/>
        </w:rPr>
      </w:pPr>
      <w:r w:rsidDel="00000000" w:rsidR="00000000" w:rsidRPr="00000000">
        <w:rPr>
          <w:sz w:val="24"/>
          <w:szCs w:val="24"/>
          <w:rtl w:val="0"/>
        </w:rPr>
        <w:t xml:space="preserve">En la reunión de febrero para este grupo de acción, con la aportación de muchos miembros, recopilamos una lista de todas las iniciativas del pasado hasta el presente, que enfocan en el aumento de los cernimientos y las reevaluaciones para reducir la cantidad de niños que perdimos en la fase de seguimiento (LTF por las siglas inglesas). En la reunión de marzo, revisaremos y priorizaremos estas iniciativas. Queremos apoyar las actividades que tienen los resultados más exitosos y son más sustentables.  </w:t>
      </w:r>
    </w:p>
    <w:p w:rsidR="00000000" w:rsidDel="00000000" w:rsidP="00000000" w:rsidRDefault="00000000" w:rsidRPr="00000000" w14:paraId="00000043">
      <w:pPr>
        <w:shd w:fill="ffffff" w:val="clear"/>
        <w:rPr>
          <w:sz w:val="24"/>
          <w:szCs w:val="24"/>
        </w:rPr>
      </w:pPr>
      <w:r w:rsidDel="00000000" w:rsidR="00000000" w:rsidRPr="00000000">
        <w:rPr>
          <w:rtl w:val="0"/>
        </w:rPr>
      </w:r>
    </w:p>
    <w:p w:rsidR="00000000" w:rsidDel="00000000" w:rsidP="00000000" w:rsidRDefault="00000000" w:rsidRPr="00000000" w14:paraId="00000044">
      <w:pPr>
        <w:shd w:fill="ffffff" w:val="clear"/>
        <w:rPr>
          <w:sz w:val="24"/>
          <w:szCs w:val="24"/>
          <w:highlight w:val="yellow"/>
        </w:rPr>
      </w:pPr>
      <w:r w:rsidDel="00000000" w:rsidR="00000000" w:rsidRPr="00000000">
        <w:rPr>
          <w:sz w:val="24"/>
          <w:szCs w:val="24"/>
          <w:rtl w:val="0"/>
        </w:rPr>
        <w:t xml:space="preserve">Este grupo de acción también está investigando maneras para animar y apoyar las parteras a participar en los cernimientos de audición para los recién nacidos. Hannah Glick es la líder de estos esfuerzos. Una partera con más experiencia en Colorado nos informo que hay una necesidad del equipaje de cernimiento entre las parteras y también dijo que quieren un folleto del cernimiento de audición de los recién nacidos para compartir a los futuros padres. Hannah está brindando apoyo a las parteras.</w:t>
      </w:r>
      <w:r w:rsidDel="00000000" w:rsidR="00000000" w:rsidRPr="00000000">
        <w:rPr>
          <w:rtl w:val="0"/>
        </w:rPr>
      </w:r>
    </w:p>
    <w:p w:rsidR="00000000" w:rsidDel="00000000" w:rsidP="00000000" w:rsidRDefault="00000000" w:rsidRPr="00000000" w14:paraId="00000045">
      <w:pPr>
        <w:shd w:fill="ffffff" w:val="clear"/>
        <w:rPr>
          <w:sz w:val="24"/>
          <w:szCs w:val="24"/>
          <w:highlight w:val="yellow"/>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El grupo de acción de Diagnósticos/Identificación y Transición de Diagnósticos/Identificación a la Intervención Temprana por Arlene Stredler Brown</w:t>
      </w:r>
    </w:p>
    <w:p w:rsidR="00000000" w:rsidDel="00000000" w:rsidP="00000000" w:rsidRDefault="00000000" w:rsidRPr="00000000" w14:paraId="00000047">
      <w:pPr>
        <w:shd w:fill="ffffff" w:val="clear"/>
        <w:rPr>
          <w:sz w:val="24"/>
          <w:szCs w:val="24"/>
        </w:rPr>
      </w:pPr>
      <w:r w:rsidDel="00000000" w:rsidR="00000000" w:rsidRPr="00000000">
        <w:rPr>
          <w:b w:val="1"/>
          <w:sz w:val="24"/>
          <w:szCs w:val="24"/>
          <w:rtl w:val="0"/>
        </w:rPr>
        <w:t xml:space="preserve">(La Representante de la Alianza: </w:t>
      </w:r>
      <w:r w:rsidDel="00000000" w:rsidR="00000000" w:rsidRPr="00000000">
        <w:rPr>
          <w:sz w:val="24"/>
          <w:szCs w:val="24"/>
          <w:rtl w:val="0"/>
        </w:rPr>
        <w:t xml:space="preserve">Emily Chamberlain)</w:t>
      </w:r>
    </w:p>
    <w:p w:rsidR="00000000" w:rsidDel="00000000" w:rsidP="00000000" w:rsidRDefault="00000000" w:rsidRPr="00000000" w14:paraId="00000048">
      <w:pPr>
        <w:shd w:fill="ffffff" w:val="clear"/>
        <w:rPr>
          <w:sz w:val="24"/>
          <w:szCs w:val="24"/>
        </w:rPr>
      </w:pPr>
      <w:r w:rsidDel="00000000" w:rsidR="00000000" w:rsidRPr="00000000">
        <w:rPr>
          <w:sz w:val="24"/>
          <w:szCs w:val="24"/>
          <w:rtl w:val="0"/>
        </w:rPr>
        <w:t xml:space="preserve">El boletín de COEHDI se publica mensualmente y resume las actividades financiadas por las becas y también muchos de los anuncios y las iniciativas con relación a las actividades en nuestro estado. En febrero, hablamos de la posibilidad de distribuir el boletín para alcanzar más personas interesadas en este estado incluso los evaluadores, médicos cabeceros, audiologos clínicos y educativos, padres, adultos sordos e hipoacúsicos, y las especialistas de intervención temprana. Los profesionales de COEHDI comunicaremos con personas por todo el estado con el fin de hacer el boletín más accesible para más personas. </w:t>
      </w:r>
    </w:p>
    <w:p w:rsidR="00000000" w:rsidDel="00000000" w:rsidP="00000000" w:rsidRDefault="00000000" w:rsidRPr="00000000" w14:paraId="00000049">
      <w:pPr>
        <w:shd w:fill="ffffff" w:val="clear"/>
        <w:rPr>
          <w:sz w:val="24"/>
          <w:szCs w:val="24"/>
        </w:rPr>
      </w:pPr>
      <w:r w:rsidDel="00000000" w:rsidR="00000000" w:rsidRPr="00000000">
        <w:rPr>
          <w:rtl w:val="0"/>
        </w:rPr>
      </w:r>
    </w:p>
    <w:p w:rsidR="00000000" w:rsidDel="00000000" w:rsidP="00000000" w:rsidRDefault="00000000" w:rsidRPr="00000000" w14:paraId="0000004A">
      <w:pPr>
        <w:shd w:fill="ffffff" w:val="clear"/>
        <w:rPr>
          <w:sz w:val="24"/>
          <w:szCs w:val="24"/>
        </w:rPr>
      </w:pPr>
      <w:r w:rsidDel="00000000" w:rsidR="00000000" w:rsidRPr="00000000">
        <w:rPr>
          <w:sz w:val="24"/>
          <w:szCs w:val="24"/>
          <w:rtl w:val="0"/>
        </w:rPr>
        <w:t xml:space="preserve">Las familias y los profesionales en Colorado son muy afortunados al tener el conocimiento de siete Coordinadores Regionales de la Audición de Colorado (CO-Hear). Ellos trabajan con las familias durante la transición de la identificación a los servicios de la intervención temprana. Los Coordinadores de los Servicios de la Parte C tienen un papel en esta fase de transición también. Algunos documentos, incluso la </w:t>
      </w:r>
      <w:r w:rsidDel="00000000" w:rsidR="00000000" w:rsidRPr="00000000">
        <w:rPr>
          <w:i w:val="1"/>
          <w:sz w:val="24"/>
          <w:szCs w:val="24"/>
          <w:rtl w:val="0"/>
        </w:rPr>
        <w:t xml:space="preserve">Program Review: Colorado School for the Deaf and Blind </w:t>
      </w:r>
      <w:r w:rsidDel="00000000" w:rsidR="00000000" w:rsidRPr="00000000">
        <w:rPr>
          <w:sz w:val="24"/>
          <w:szCs w:val="24"/>
          <w:rtl w:val="0"/>
        </w:rPr>
        <w:t xml:space="preserve">la cual fue entregada al Comité Conjunto de Presupuestos de la legislatura de Colorado en agosto de 2019, tiene recomendaciones para mejorar el sistema. El grupo de acción revisará las recomendaciones contenidas en estos documentos durante nuestra reunión en marzo. Se priorizaran las recomendaciones para cumplir con nuestra responsabilidad de actualizar esta parte del sistema de COEHDI.  </w:t>
      </w: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rtl w:val="0"/>
        </w:rPr>
      </w:r>
    </w:p>
    <w:p w:rsidR="00000000" w:rsidDel="00000000" w:rsidP="00000000" w:rsidRDefault="00000000" w:rsidRPr="00000000" w14:paraId="0000004C">
      <w:pPr>
        <w:rPr>
          <w:b w:val="1"/>
          <w:sz w:val="24"/>
          <w:szCs w:val="24"/>
        </w:rPr>
      </w:pPr>
      <w:r w:rsidDel="00000000" w:rsidR="00000000" w:rsidRPr="00000000">
        <w:rPr>
          <w:b w:val="1"/>
          <w:sz w:val="24"/>
          <w:szCs w:val="24"/>
          <w:rtl w:val="0"/>
        </w:rPr>
        <w:t xml:space="preserve">El grupo de acción de la Intervención por Heather Abraham</w:t>
      </w:r>
    </w:p>
    <w:p w:rsidR="00000000" w:rsidDel="00000000" w:rsidP="00000000" w:rsidRDefault="00000000" w:rsidRPr="00000000" w14:paraId="0000004D">
      <w:pPr>
        <w:rPr>
          <w:sz w:val="24"/>
          <w:szCs w:val="24"/>
        </w:rPr>
      </w:pPr>
      <w:r w:rsidDel="00000000" w:rsidR="00000000" w:rsidRPr="00000000">
        <w:rPr>
          <w:b w:val="1"/>
          <w:sz w:val="24"/>
          <w:szCs w:val="24"/>
          <w:rtl w:val="0"/>
        </w:rPr>
        <w:t xml:space="preserve">(El Representante de la Alianza: </w:t>
      </w:r>
      <w:r w:rsidDel="00000000" w:rsidR="00000000" w:rsidRPr="00000000">
        <w:rPr>
          <w:sz w:val="24"/>
          <w:szCs w:val="24"/>
          <w:rtl w:val="0"/>
        </w:rPr>
        <w:t xml:space="preserve">Por ser determinado)</w:t>
      </w:r>
    </w:p>
    <w:p w:rsidR="00000000" w:rsidDel="00000000" w:rsidP="00000000" w:rsidRDefault="00000000" w:rsidRPr="00000000" w14:paraId="0000004E">
      <w:pPr>
        <w:rPr>
          <w:sz w:val="24"/>
          <w:szCs w:val="24"/>
        </w:rPr>
      </w:pPr>
      <w:r w:rsidDel="00000000" w:rsidR="00000000" w:rsidRPr="00000000">
        <w:rPr>
          <w:sz w:val="24"/>
          <w:szCs w:val="24"/>
          <w:rtl w:val="0"/>
        </w:rPr>
        <w:t xml:space="preserve">La primera reunión del grupo de acción de la Intervención se llevó a cabo el 16 de febrero de 2021. El grupo revisó la estructura del trabajo de COEHDI con relación a los papeles de la Alianza de EHDI de Colorado y los seis grupos de acción. También, los miembros del grupo hablaron de las normas de colaboración y las metas de este grupo de acción. El grupo priorizo temas del trabajo en el futuro así que ahora tenemos una guía para este grupo poder dirigirnos a los problemas. La próxima reunión se llevará a cabo el 16 de marzo de 2021 desde las 2:00 hasta las 3:00 de la tarde. </w:t>
      </w:r>
    </w:p>
    <w:p w:rsidR="00000000" w:rsidDel="00000000" w:rsidP="00000000" w:rsidRDefault="00000000" w:rsidRPr="00000000" w14:paraId="0000004F">
      <w:pPr>
        <w:rPr>
          <w:b w:val="1"/>
          <w:sz w:val="24"/>
          <w:szCs w:val="24"/>
        </w:rPr>
      </w:pP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Resumen de la Reunión de la Alianza</w:t>
      </w:r>
    </w:p>
    <w:p w:rsidR="00000000" w:rsidDel="00000000" w:rsidP="00000000" w:rsidRDefault="00000000" w:rsidRPr="00000000" w14:paraId="00000051">
      <w:pPr>
        <w:rPr>
          <w:b w:val="1"/>
          <w:sz w:val="24"/>
          <w:szCs w:val="24"/>
        </w:rPr>
      </w:pPr>
      <w:r w:rsidDel="00000000" w:rsidR="00000000" w:rsidRPr="00000000">
        <w:rPr>
          <w:sz w:val="24"/>
          <w:szCs w:val="24"/>
          <w:rtl w:val="0"/>
        </w:rPr>
        <w:t xml:space="preserve">La reunión de la Alianza en enero fue asistida por 11 de los 16 miembros de la Alianza. Había 19 asistentes más incluyendo los miembros del Equipo Central de </w:t>
      </w:r>
      <w:r w:rsidDel="00000000" w:rsidR="00000000" w:rsidRPr="00000000">
        <w:rPr>
          <w:sz w:val="24"/>
          <w:szCs w:val="24"/>
          <w:rtl w:val="0"/>
        </w:rPr>
        <w:t xml:space="preserve">COEHDI</w:t>
      </w:r>
      <w:r w:rsidDel="00000000" w:rsidR="00000000" w:rsidRPr="00000000">
        <w:rPr>
          <w:sz w:val="24"/>
          <w:szCs w:val="24"/>
          <w:rtl w:val="0"/>
        </w:rPr>
        <w:t xml:space="preserve">, de los grupos de acción, miembros del público, y las personas brindando servicios de acomodación comunicativa. Puntos del temario incluyó los siguientes: novedades acerca de capacitación del Programa Ascenso, la reunión para las personas interesadas en la Conferencia Nacional de EHDI, la continuación de la membresía en la Alianza, informes de las subbecas, la base de datos de HIDS, y los informes de los grupos de acción. Alguien comentó que la mayoría del trabajo se está realizando al nivel de los grupos de acción. Las reuniones de la Alianza sirven para dar a las personas interesadas una oportunidad de saber más sobre el trabajo de los grupos de acción. La Alianza considera las recomendaciones de los grupos de acción y decide cuándo respaldarlas para el sistema de COEHDI. </w:t>
      </w:r>
      <w:r w:rsidDel="00000000" w:rsidR="00000000" w:rsidRPr="00000000">
        <w:rPr>
          <w:rtl w:val="0"/>
        </w:rPr>
      </w:r>
    </w:p>
    <w:p w:rsidR="00000000" w:rsidDel="00000000" w:rsidP="00000000" w:rsidRDefault="00000000" w:rsidRPr="00000000" w14:paraId="00000052">
      <w:pPr>
        <w:rPr>
          <w:b w:val="1"/>
          <w:sz w:val="24"/>
          <w:szCs w:val="24"/>
        </w:rPr>
      </w:pPr>
      <w:r w:rsidDel="00000000" w:rsidR="00000000" w:rsidRPr="00000000">
        <w:rPr>
          <w:rtl w:val="0"/>
        </w:rPr>
      </w:r>
    </w:p>
    <w:p w:rsidR="00000000" w:rsidDel="00000000" w:rsidP="00000000" w:rsidRDefault="00000000" w:rsidRPr="00000000" w14:paraId="00000053">
      <w:pPr>
        <w:shd w:fill="ffffff" w:val="clear"/>
        <w:rPr>
          <w:b w:val="1"/>
          <w:sz w:val="24"/>
          <w:szCs w:val="24"/>
        </w:rPr>
      </w:pPr>
      <w:r w:rsidDel="00000000" w:rsidR="00000000" w:rsidRPr="00000000">
        <w:rPr>
          <w:sz w:val="24"/>
          <w:szCs w:val="24"/>
          <w:rtl w:val="0"/>
        </w:rPr>
        <w:t xml:space="preserve">La próxima reunión de la Alianza se llevará a cabo el viernes 19 de marzo desde las 10 hasta las 11:30AM. Comuníquese con un miembro de la Alianza, del Equipo Central, y/o cualquier de los grupos de acción para recibir información de cómo acceder a la reunión. Vea a nuestro sitio de web para los resumenes de las reuniones mensuales (</w:t>
      </w:r>
      <w:hyperlink r:id="rId9">
        <w:r w:rsidDel="00000000" w:rsidR="00000000" w:rsidRPr="00000000">
          <w:rPr>
            <w:sz w:val="24"/>
            <w:szCs w:val="24"/>
            <w:u w:val="single"/>
            <w:rtl w:val="0"/>
          </w:rPr>
          <w:t xml:space="preserve">https://www.coehdi.org/alliance-meeting-minutes/</w:t>
        </w:r>
      </w:hyperlink>
      <w:r w:rsidDel="00000000" w:rsidR="00000000" w:rsidRPr="00000000">
        <w:rPr>
          <w:sz w:val="24"/>
          <w:szCs w:val="24"/>
          <w:rtl w:val="0"/>
        </w:rPr>
        <w:t xml:space="preserve">) y tambien para el enlace al formulario de solicitud para comentarios del publico (</w:t>
      </w:r>
      <w:hyperlink r:id="rId10">
        <w:r w:rsidDel="00000000" w:rsidR="00000000" w:rsidRPr="00000000">
          <w:rPr>
            <w:sz w:val="24"/>
            <w:szCs w:val="24"/>
            <w:u w:val="single"/>
            <w:rtl w:val="0"/>
          </w:rPr>
          <w:t xml:space="preserve">https://forms.gle/df7LSFGAEyPAgDqJ7</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Gratitud/ Agradecimiento</w:t>
      </w:r>
    </w:p>
    <w:p w:rsidR="00000000" w:rsidDel="00000000" w:rsidP="00000000" w:rsidRDefault="00000000" w:rsidRPr="00000000" w14:paraId="00000057">
      <w:pPr>
        <w:rPr>
          <w:sz w:val="24"/>
          <w:szCs w:val="24"/>
        </w:rPr>
      </w:pPr>
      <w:r w:rsidDel="00000000" w:rsidR="00000000" w:rsidRPr="00000000">
        <w:rPr>
          <w:sz w:val="24"/>
          <w:szCs w:val="24"/>
          <w:rtl w:val="0"/>
        </w:rPr>
        <w:t xml:space="preserve">Seguimos a destacar a los miembros de los grupos de acción quienes han generosamente donado su tiempo para poner las manos a la obra para avanzar el trabajo de </w:t>
      </w:r>
      <w:r w:rsidDel="00000000" w:rsidR="00000000" w:rsidRPr="00000000">
        <w:rPr>
          <w:sz w:val="24"/>
          <w:szCs w:val="24"/>
          <w:rtl w:val="0"/>
        </w:rPr>
        <w:t xml:space="preserve">COEHDI</w:t>
      </w:r>
      <w:r w:rsidDel="00000000" w:rsidR="00000000" w:rsidRPr="00000000">
        <w:rPr>
          <w:sz w:val="24"/>
          <w:szCs w:val="24"/>
          <w:rtl w:val="0"/>
        </w:rPr>
        <w:t xml:space="preserve">. Este mes reconocemos el Grupo de Acción de la Intervención. Los miembros incluyen:</w:t>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widowControl w:val="0"/>
        <w:numPr>
          <w:ilvl w:val="0"/>
          <w:numId w:val="2"/>
        </w:numPr>
        <w:spacing w:before="345.0299072265625" w:line="240" w:lineRule="auto"/>
        <w:ind w:left="720" w:hanging="360"/>
        <w:rPr>
          <w:sz w:val="24"/>
          <w:szCs w:val="24"/>
          <w:u w:val="none"/>
        </w:rPr>
      </w:pPr>
      <w:r w:rsidDel="00000000" w:rsidR="00000000" w:rsidRPr="00000000">
        <w:rPr>
          <w:sz w:val="24"/>
          <w:szCs w:val="24"/>
          <w:rtl w:val="0"/>
        </w:rPr>
        <w:t xml:space="preserve"> Emily Augsburger </w:t>
      </w:r>
    </w:p>
    <w:p w:rsidR="00000000" w:rsidDel="00000000" w:rsidP="00000000" w:rsidRDefault="00000000" w:rsidRPr="00000000" w14:paraId="0000005A">
      <w:pPr>
        <w:widowControl w:val="0"/>
        <w:spacing w:before="49.9200439453125" w:line="240" w:lineRule="auto"/>
        <w:ind w:left="391.67999267578125" w:firstLine="0"/>
        <w:rPr>
          <w:sz w:val="24"/>
          <w:szCs w:val="24"/>
        </w:rPr>
      </w:pPr>
      <w:r w:rsidDel="00000000" w:rsidR="00000000" w:rsidRPr="00000000">
        <w:rPr>
          <w:sz w:val="24"/>
          <w:szCs w:val="24"/>
          <w:rtl w:val="0"/>
        </w:rPr>
        <w:t xml:space="preserve">● Marti Bleidt </w:t>
      </w:r>
    </w:p>
    <w:p w:rsidR="00000000" w:rsidDel="00000000" w:rsidP="00000000" w:rsidRDefault="00000000" w:rsidRPr="00000000" w14:paraId="0000005B">
      <w:pPr>
        <w:widowControl w:val="0"/>
        <w:spacing w:before="49.9200439453125" w:line="240" w:lineRule="auto"/>
        <w:ind w:left="391.67999267578125" w:firstLine="0"/>
        <w:rPr>
          <w:sz w:val="24"/>
          <w:szCs w:val="24"/>
        </w:rPr>
      </w:pPr>
      <w:r w:rsidDel="00000000" w:rsidR="00000000" w:rsidRPr="00000000">
        <w:rPr>
          <w:sz w:val="24"/>
          <w:szCs w:val="24"/>
          <w:rtl w:val="0"/>
        </w:rPr>
        <w:t xml:space="preserve">● Krissa Britsch </w:t>
      </w:r>
    </w:p>
    <w:p w:rsidR="00000000" w:rsidDel="00000000" w:rsidP="00000000" w:rsidRDefault="00000000" w:rsidRPr="00000000" w14:paraId="0000005C">
      <w:pPr>
        <w:widowControl w:val="0"/>
        <w:spacing w:before="49.9200439453125" w:line="240" w:lineRule="auto"/>
        <w:ind w:left="391.67999267578125" w:firstLine="0"/>
        <w:rPr>
          <w:sz w:val="24"/>
          <w:szCs w:val="24"/>
        </w:rPr>
      </w:pPr>
      <w:r w:rsidDel="00000000" w:rsidR="00000000" w:rsidRPr="00000000">
        <w:rPr>
          <w:sz w:val="24"/>
          <w:szCs w:val="24"/>
          <w:rtl w:val="0"/>
        </w:rPr>
        <w:t xml:space="preserve">● Lisa Cannon </w:t>
      </w:r>
    </w:p>
    <w:p w:rsidR="00000000" w:rsidDel="00000000" w:rsidP="00000000" w:rsidRDefault="00000000" w:rsidRPr="00000000" w14:paraId="0000005D">
      <w:pPr>
        <w:widowControl w:val="0"/>
        <w:spacing w:before="49.9200439453125" w:line="240" w:lineRule="auto"/>
        <w:ind w:left="391.67999267578125" w:firstLine="0"/>
        <w:rPr>
          <w:sz w:val="24"/>
          <w:szCs w:val="24"/>
        </w:rPr>
      </w:pPr>
      <w:r w:rsidDel="00000000" w:rsidR="00000000" w:rsidRPr="00000000">
        <w:rPr>
          <w:sz w:val="24"/>
          <w:szCs w:val="24"/>
          <w:rtl w:val="0"/>
        </w:rPr>
        <w:t xml:space="preserve">● Stephanie Carson </w:t>
      </w:r>
    </w:p>
    <w:p w:rsidR="00000000" w:rsidDel="00000000" w:rsidP="00000000" w:rsidRDefault="00000000" w:rsidRPr="00000000" w14:paraId="0000005E">
      <w:pPr>
        <w:widowControl w:val="0"/>
        <w:spacing w:before="49.9200439453125" w:line="240" w:lineRule="auto"/>
        <w:ind w:left="391.67999267578125" w:firstLine="0"/>
        <w:rPr>
          <w:sz w:val="24"/>
          <w:szCs w:val="24"/>
        </w:rPr>
      </w:pPr>
      <w:r w:rsidDel="00000000" w:rsidR="00000000" w:rsidRPr="00000000">
        <w:rPr>
          <w:sz w:val="24"/>
          <w:szCs w:val="24"/>
          <w:rtl w:val="0"/>
        </w:rPr>
        <w:t xml:space="preserve">● Michelle Coates </w:t>
      </w:r>
    </w:p>
    <w:p w:rsidR="00000000" w:rsidDel="00000000" w:rsidP="00000000" w:rsidRDefault="00000000" w:rsidRPr="00000000" w14:paraId="0000005F">
      <w:pPr>
        <w:widowControl w:val="0"/>
        <w:spacing w:before="49.9200439453125" w:line="240" w:lineRule="auto"/>
        <w:ind w:left="391.67999267578125" w:firstLine="0"/>
        <w:rPr>
          <w:sz w:val="24"/>
          <w:szCs w:val="24"/>
        </w:rPr>
      </w:pPr>
      <w:r w:rsidDel="00000000" w:rsidR="00000000" w:rsidRPr="00000000">
        <w:rPr>
          <w:sz w:val="24"/>
          <w:szCs w:val="24"/>
          <w:rtl w:val="0"/>
        </w:rPr>
        <w:t xml:space="preserve">● Jesi Cooney </w:t>
      </w:r>
    </w:p>
    <w:p w:rsidR="00000000" w:rsidDel="00000000" w:rsidP="00000000" w:rsidRDefault="00000000" w:rsidRPr="00000000" w14:paraId="00000060">
      <w:pPr>
        <w:widowControl w:val="0"/>
        <w:spacing w:before="49.9200439453125" w:line="240" w:lineRule="auto"/>
        <w:ind w:left="391.67999267578125" w:firstLine="0"/>
        <w:rPr>
          <w:sz w:val="24"/>
          <w:szCs w:val="24"/>
        </w:rPr>
      </w:pPr>
      <w:r w:rsidDel="00000000" w:rsidR="00000000" w:rsidRPr="00000000">
        <w:rPr>
          <w:sz w:val="24"/>
          <w:szCs w:val="24"/>
          <w:rtl w:val="0"/>
        </w:rPr>
        <w:t xml:space="preserve">● Cathy Cortese </w:t>
      </w:r>
    </w:p>
    <w:p w:rsidR="00000000" w:rsidDel="00000000" w:rsidP="00000000" w:rsidRDefault="00000000" w:rsidRPr="00000000" w14:paraId="00000061">
      <w:pPr>
        <w:widowControl w:val="0"/>
        <w:spacing w:before="49.9200439453125" w:line="240" w:lineRule="auto"/>
        <w:ind w:left="391.67999267578125" w:firstLine="0"/>
        <w:rPr>
          <w:sz w:val="24"/>
          <w:szCs w:val="24"/>
        </w:rPr>
      </w:pPr>
      <w:r w:rsidDel="00000000" w:rsidR="00000000" w:rsidRPr="00000000">
        <w:rPr>
          <w:sz w:val="24"/>
          <w:szCs w:val="24"/>
          <w:rtl w:val="0"/>
        </w:rPr>
        <w:t xml:space="preserve">● Kelly Doolittle </w:t>
      </w:r>
    </w:p>
    <w:p w:rsidR="00000000" w:rsidDel="00000000" w:rsidP="00000000" w:rsidRDefault="00000000" w:rsidRPr="00000000" w14:paraId="00000062">
      <w:pPr>
        <w:widowControl w:val="0"/>
        <w:spacing w:before="49.9200439453125" w:line="240" w:lineRule="auto"/>
        <w:ind w:left="391.67999267578125" w:firstLine="0"/>
        <w:rPr>
          <w:sz w:val="24"/>
          <w:szCs w:val="24"/>
        </w:rPr>
      </w:pPr>
      <w:r w:rsidDel="00000000" w:rsidR="00000000" w:rsidRPr="00000000">
        <w:rPr>
          <w:sz w:val="24"/>
          <w:szCs w:val="24"/>
          <w:rtl w:val="0"/>
        </w:rPr>
        <w:t xml:space="preserve">● Kelly Fernandez-Kroyer </w:t>
      </w:r>
    </w:p>
    <w:p w:rsidR="00000000" w:rsidDel="00000000" w:rsidP="00000000" w:rsidRDefault="00000000" w:rsidRPr="00000000" w14:paraId="00000063">
      <w:pPr>
        <w:widowControl w:val="0"/>
        <w:spacing w:before="49.920654296875" w:line="240" w:lineRule="auto"/>
        <w:ind w:left="391.67999267578125" w:firstLine="0"/>
        <w:rPr>
          <w:sz w:val="24"/>
          <w:szCs w:val="24"/>
        </w:rPr>
      </w:pPr>
      <w:r w:rsidDel="00000000" w:rsidR="00000000" w:rsidRPr="00000000">
        <w:rPr>
          <w:sz w:val="24"/>
          <w:szCs w:val="24"/>
          <w:rtl w:val="0"/>
        </w:rPr>
        <w:t xml:space="preserve">● Jami Fries </w:t>
      </w:r>
    </w:p>
    <w:p w:rsidR="00000000" w:rsidDel="00000000" w:rsidP="00000000" w:rsidRDefault="00000000" w:rsidRPr="00000000" w14:paraId="00000064">
      <w:pPr>
        <w:widowControl w:val="0"/>
        <w:spacing w:before="49.9200439453125" w:line="240" w:lineRule="auto"/>
        <w:ind w:left="391.67999267578125" w:firstLine="0"/>
        <w:rPr>
          <w:sz w:val="24"/>
          <w:szCs w:val="24"/>
        </w:rPr>
      </w:pPr>
      <w:r w:rsidDel="00000000" w:rsidR="00000000" w:rsidRPr="00000000">
        <w:rPr>
          <w:sz w:val="24"/>
          <w:szCs w:val="24"/>
          <w:rtl w:val="0"/>
        </w:rPr>
        <w:t xml:space="preserve">● Kirsten Gardzelewski </w:t>
      </w:r>
    </w:p>
    <w:p w:rsidR="00000000" w:rsidDel="00000000" w:rsidP="00000000" w:rsidRDefault="00000000" w:rsidRPr="00000000" w14:paraId="00000065">
      <w:pPr>
        <w:widowControl w:val="0"/>
        <w:spacing w:before="49.9200439453125" w:line="240" w:lineRule="auto"/>
        <w:ind w:left="391.67999267578125" w:firstLine="0"/>
        <w:rPr>
          <w:sz w:val="24"/>
          <w:szCs w:val="24"/>
        </w:rPr>
      </w:pPr>
      <w:r w:rsidDel="00000000" w:rsidR="00000000" w:rsidRPr="00000000">
        <w:rPr>
          <w:sz w:val="24"/>
          <w:szCs w:val="24"/>
          <w:rtl w:val="0"/>
        </w:rPr>
        <w:t xml:space="preserve">● Brittany Goodside </w:t>
      </w:r>
    </w:p>
    <w:p w:rsidR="00000000" w:rsidDel="00000000" w:rsidP="00000000" w:rsidRDefault="00000000" w:rsidRPr="00000000" w14:paraId="00000066">
      <w:pPr>
        <w:widowControl w:val="0"/>
        <w:spacing w:before="49.9200439453125" w:line="240" w:lineRule="auto"/>
        <w:ind w:left="391.67999267578125" w:firstLine="0"/>
        <w:rPr>
          <w:sz w:val="24"/>
          <w:szCs w:val="24"/>
        </w:rPr>
      </w:pPr>
      <w:r w:rsidDel="00000000" w:rsidR="00000000" w:rsidRPr="00000000">
        <w:rPr>
          <w:sz w:val="24"/>
          <w:szCs w:val="24"/>
          <w:rtl w:val="0"/>
        </w:rPr>
        <w:t xml:space="preserve">● Pat Greenway </w:t>
      </w:r>
    </w:p>
    <w:p w:rsidR="00000000" w:rsidDel="00000000" w:rsidP="00000000" w:rsidRDefault="00000000" w:rsidRPr="00000000" w14:paraId="00000067">
      <w:pPr>
        <w:widowControl w:val="0"/>
        <w:spacing w:before="49.9200439453125" w:line="240" w:lineRule="auto"/>
        <w:ind w:left="391.67999267578125" w:firstLine="0"/>
        <w:rPr>
          <w:sz w:val="24"/>
          <w:szCs w:val="24"/>
        </w:rPr>
      </w:pPr>
      <w:r w:rsidDel="00000000" w:rsidR="00000000" w:rsidRPr="00000000">
        <w:rPr>
          <w:sz w:val="24"/>
          <w:szCs w:val="24"/>
          <w:rtl w:val="0"/>
        </w:rPr>
        <w:t xml:space="preserve">● Sarah Honigfeld </w:t>
      </w:r>
    </w:p>
    <w:p w:rsidR="00000000" w:rsidDel="00000000" w:rsidP="00000000" w:rsidRDefault="00000000" w:rsidRPr="00000000" w14:paraId="00000068">
      <w:pPr>
        <w:widowControl w:val="0"/>
        <w:spacing w:before="49.9200439453125" w:line="240" w:lineRule="auto"/>
        <w:ind w:left="391.67999267578125" w:firstLine="0"/>
        <w:rPr>
          <w:sz w:val="24"/>
          <w:szCs w:val="24"/>
        </w:rPr>
      </w:pPr>
      <w:r w:rsidDel="00000000" w:rsidR="00000000" w:rsidRPr="00000000">
        <w:rPr>
          <w:sz w:val="24"/>
          <w:szCs w:val="24"/>
          <w:rtl w:val="0"/>
        </w:rPr>
        <w:t xml:space="preserve">● Beth Little </w:t>
      </w:r>
    </w:p>
    <w:p w:rsidR="00000000" w:rsidDel="00000000" w:rsidP="00000000" w:rsidRDefault="00000000" w:rsidRPr="00000000" w14:paraId="00000069">
      <w:pPr>
        <w:widowControl w:val="0"/>
        <w:spacing w:before="49.9200439453125" w:line="240" w:lineRule="auto"/>
        <w:ind w:left="391.67999267578125" w:firstLine="0"/>
        <w:rPr>
          <w:sz w:val="24"/>
          <w:szCs w:val="24"/>
        </w:rPr>
      </w:pPr>
      <w:r w:rsidDel="00000000" w:rsidR="00000000" w:rsidRPr="00000000">
        <w:rPr>
          <w:sz w:val="24"/>
          <w:szCs w:val="24"/>
          <w:rtl w:val="0"/>
        </w:rPr>
        <w:t xml:space="preserve">● Brittany Loeser </w:t>
      </w:r>
    </w:p>
    <w:p w:rsidR="00000000" w:rsidDel="00000000" w:rsidP="00000000" w:rsidRDefault="00000000" w:rsidRPr="00000000" w14:paraId="0000006A">
      <w:pPr>
        <w:widowControl w:val="0"/>
        <w:spacing w:before="49.9200439453125" w:line="240" w:lineRule="auto"/>
        <w:ind w:left="391.67999267578125" w:firstLine="0"/>
        <w:rPr>
          <w:sz w:val="24"/>
          <w:szCs w:val="24"/>
        </w:rPr>
      </w:pPr>
      <w:r w:rsidDel="00000000" w:rsidR="00000000" w:rsidRPr="00000000">
        <w:rPr>
          <w:sz w:val="24"/>
          <w:szCs w:val="24"/>
          <w:rtl w:val="0"/>
        </w:rPr>
        <w:t xml:space="preserve">● Laura Merrill </w:t>
      </w:r>
    </w:p>
    <w:p w:rsidR="00000000" w:rsidDel="00000000" w:rsidP="00000000" w:rsidRDefault="00000000" w:rsidRPr="00000000" w14:paraId="0000006B">
      <w:pPr>
        <w:widowControl w:val="0"/>
        <w:spacing w:before="49.91973876953125" w:line="240" w:lineRule="auto"/>
        <w:ind w:left="391.67999267578125" w:firstLine="0"/>
        <w:rPr>
          <w:sz w:val="24"/>
          <w:szCs w:val="24"/>
        </w:rPr>
      </w:pPr>
      <w:r w:rsidDel="00000000" w:rsidR="00000000" w:rsidRPr="00000000">
        <w:rPr>
          <w:sz w:val="24"/>
          <w:szCs w:val="24"/>
          <w:rtl w:val="0"/>
        </w:rPr>
        <w:t xml:space="preserve">● Shauna Moden </w:t>
      </w:r>
    </w:p>
    <w:p w:rsidR="00000000" w:rsidDel="00000000" w:rsidP="00000000" w:rsidRDefault="00000000" w:rsidRPr="00000000" w14:paraId="0000006C">
      <w:pPr>
        <w:widowControl w:val="0"/>
        <w:spacing w:before="49.9200439453125" w:line="240" w:lineRule="auto"/>
        <w:ind w:left="391.67999267578125" w:firstLine="0"/>
        <w:rPr>
          <w:sz w:val="24"/>
          <w:szCs w:val="24"/>
        </w:rPr>
      </w:pPr>
      <w:r w:rsidDel="00000000" w:rsidR="00000000" w:rsidRPr="00000000">
        <w:rPr>
          <w:sz w:val="24"/>
          <w:szCs w:val="24"/>
          <w:rtl w:val="0"/>
        </w:rPr>
        <w:t xml:space="preserve">● Dani Nouguier </w:t>
      </w:r>
    </w:p>
    <w:p w:rsidR="00000000" w:rsidDel="00000000" w:rsidP="00000000" w:rsidRDefault="00000000" w:rsidRPr="00000000" w14:paraId="0000006D">
      <w:pPr>
        <w:widowControl w:val="0"/>
        <w:spacing w:before="49.9200439453125" w:line="240" w:lineRule="auto"/>
        <w:ind w:left="391.67999267578125" w:firstLine="0"/>
        <w:rPr>
          <w:sz w:val="24"/>
          <w:szCs w:val="24"/>
        </w:rPr>
      </w:pPr>
      <w:r w:rsidDel="00000000" w:rsidR="00000000" w:rsidRPr="00000000">
        <w:rPr>
          <w:sz w:val="24"/>
          <w:szCs w:val="24"/>
          <w:rtl w:val="0"/>
        </w:rPr>
        <w:t xml:space="preserve">● Jessica Peterson</w:t>
      </w:r>
    </w:p>
    <w:p w:rsidR="00000000" w:rsidDel="00000000" w:rsidP="00000000" w:rsidRDefault="00000000" w:rsidRPr="00000000" w14:paraId="0000006E">
      <w:pPr>
        <w:widowControl w:val="0"/>
        <w:spacing w:line="240" w:lineRule="auto"/>
        <w:ind w:left="391.67999267578125" w:firstLine="0"/>
        <w:rPr>
          <w:sz w:val="24"/>
          <w:szCs w:val="24"/>
        </w:rPr>
      </w:pPr>
      <w:r w:rsidDel="00000000" w:rsidR="00000000" w:rsidRPr="00000000">
        <w:rPr>
          <w:sz w:val="24"/>
          <w:szCs w:val="24"/>
          <w:rtl w:val="0"/>
        </w:rPr>
        <w:t xml:space="preserve">● Mah-rya Proper </w:t>
      </w:r>
    </w:p>
    <w:p w:rsidR="00000000" w:rsidDel="00000000" w:rsidP="00000000" w:rsidRDefault="00000000" w:rsidRPr="00000000" w14:paraId="0000006F">
      <w:pPr>
        <w:widowControl w:val="0"/>
        <w:spacing w:before="49.91943359375" w:line="240" w:lineRule="auto"/>
        <w:ind w:left="391.67999267578125" w:firstLine="0"/>
        <w:rPr>
          <w:sz w:val="24"/>
          <w:szCs w:val="24"/>
        </w:rPr>
      </w:pPr>
      <w:r w:rsidDel="00000000" w:rsidR="00000000" w:rsidRPr="00000000">
        <w:rPr>
          <w:sz w:val="24"/>
          <w:szCs w:val="24"/>
          <w:rtl w:val="0"/>
        </w:rPr>
        <w:t xml:space="preserve">● Ashley Renslow </w:t>
      </w:r>
    </w:p>
    <w:p w:rsidR="00000000" w:rsidDel="00000000" w:rsidP="00000000" w:rsidRDefault="00000000" w:rsidRPr="00000000" w14:paraId="00000070">
      <w:pPr>
        <w:widowControl w:val="0"/>
        <w:spacing w:before="49.91943359375" w:line="240" w:lineRule="auto"/>
        <w:ind w:left="391.67999267578125" w:firstLine="0"/>
        <w:rPr>
          <w:sz w:val="24"/>
          <w:szCs w:val="24"/>
        </w:rPr>
      </w:pPr>
      <w:r w:rsidDel="00000000" w:rsidR="00000000" w:rsidRPr="00000000">
        <w:rPr>
          <w:sz w:val="24"/>
          <w:szCs w:val="24"/>
          <w:rtl w:val="0"/>
        </w:rPr>
        <w:t xml:space="preserve">● Tiffany Sharpe </w:t>
      </w:r>
    </w:p>
    <w:p w:rsidR="00000000" w:rsidDel="00000000" w:rsidP="00000000" w:rsidRDefault="00000000" w:rsidRPr="00000000" w14:paraId="00000071">
      <w:pPr>
        <w:widowControl w:val="0"/>
        <w:spacing w:before="49.91943359375" w:line="240" w:lineRule="auto"/>
        <w:ind w:left="391.67999267578125" w:firstLine="0"/>
        <w:rPr>
          <w:sz w:val="24"/>
          <w:szCs w:val="24"/>
        </w:rPr>
      </w:pPr>
      <w:r w:rsidDel="00000000" w:rsidR="00000000" w:rsidRPr="00000000">
        <w:rPr>
          <w:sz w:val="24"/>
          <w:szCs w:val="24"/>
          <w:rtl w:val="0"/>
        </w:rPr>
        <w:t xml:space="preserve">● Jennifer Schryer </w:t>
      </w:r>
    </w:p>
    <w:p w:rsidR="00000000" w:rsidDel="00000000" w:rsidP="00000000" w:rsidRDefault="00000000" w:rsidRPr="00000000" w14:paraId="00000072">
      <w:pPr>
        <w:widowControl w:val="0"/>
        <w:spacing w:before="49.91943359375" w:line="240" w:lineRule="auto"/>
        <w:ind w:left="391.67999267578125" w:firstLine="0"/>
        <w:rPr>
          <w:sz w:val="24"/>
          <w:szCs w:val="24"/>
        </w:rPr>
      </w:pPr>
      <w:r w:rsidDel="00000000" w:rsidR="00000000" w:rsidRPr="00000000">
        <w:rPr>
          <w:sz w:val="24"/>
          <w:szCs w:val="24"/>
          <w:rtl w:val="0"/>
        </w:rPr>
        <w:t xml:space="preserve">● Christy Scott </w:t>
      </w:r>
    </w:p>
    <w:p w:rsidR="00000000" w:rsidDel="00000000" w:rsidP="00000000" w:rsidRDefault="00000000" w:rsidRPr="00000000" w14:paraId="00000073">
      <w:pPr>
        <w:widowControl w:val="0"/>
        <w:spacing w:before="49.91943359375" w:line="240" w:lineRule="auto"/>
        <w:ind w:left="391.67999267578125" w:firstLine="0"/>
        <w:rPr>
          <w:sz w:val="24"/>
          <w:szCs w:val="24"/>
        </w:rPr>
      </w:pPr>
      <w:r w:rsidDel="00000000" w:rsidR="00000000" w:rsidRPr="00000000">
        <w:rPr>
          <w:sz w:val="24"/>
          <w:szCs w:val="24"/>
          <w:rtl w:val="0"/>
        </w:rPr>
        <w:t xml:space="preserve">● Allison Sedey </w:t>
      </w:r>
    </w:p>
    <w:p w:rsidR="00000000" w:rsidDel="00000000" w:rsidP="00000000" w:rsidRDefault="00000000" w:rsidRPr="00000000" w14:paraId="00000074">
      <w:pPr>
        <w:widowControl w:val="0"/>
        <w:spacing w:before="49.91943359375" w:line="240" w:lineRule="auto"/>
        <w:ind w:left="391.67999267578125" w:firstLine="0"/>
        <w:rPr>
          <w:sz w:val="24"/>
          <w:szCs w:val="24"/>
        </w:rPr>
      </w:pPr>
      <w:r w:rsidDel="00000000" w:rsidR="00000000" w:rsidRPr="00000000">
        <w:rPr>
          <w:sz w:val="24"/>
          <w:szCs w:val="24"/>
          <w:rtl w:val="0"/>
        </w:rPr>
        <w:t xml:space="preserve">● Arlene Stredler Brown</w:t>
      </w:r>
    </w:p>
    <w:p w:rsidR="00000000" w:rsidDel="00000000" w:rsidP="00000000" w:rsidRDefault="00000000" w:rsidRPr="00000000" w14:paraId="00000075">
      <w:pPr>
        <w:widowControl w:val="0"/>
        <w:numPr>
          <w:ilvl w:val="0"/>
          <w:numId w:val="1"/>
        </w:numPr>
        <w:spacing w:before="49.91943359375" w:line="240" w:lineRule="auto"/>
        <w:ind w:left="720" w:hanging="360"/>
        <w:rPr>
          <w:sz w:val="24"/>
          <w:szCs w:val="24"/>
        </w:rPr>
      </w:pPr>
      <w:r w:rsidDel="00000000" w:rsidR="00000000" w:rsidRPr="00000000">
        <w:rPr>
          <w:sz w:val="24"/>
          <w:szCs w:val="24"/>
          <w:rtl w:val="0"/>
        </w:rPr>
        <w:t xml:space="preserve">Emily Walsh </w:t>
      </w:r>
    </w:p>
    <w:p w:rsidR="00000000" w:rsidDel="00000000" w:rsidP="00000000" w:rsidRDefault="00000000" w:rsidRPr="00000000" w14:paraId="00000076">
      <w:pPr>
        <w:widowControl w:val="0"/>
        <w:spacing w:before="49.91943359375" w:line="240" w:lineRule="auto"/>
        <w:ind w:left="391.67999267578125" w:firstLine="0"/>
        <w:rPr>
          <w:sz w:val="24"/>
          <w:szCs w:val="24"/>
        </w:rPr>
      </w:pPr>
      <w:r w:rsidDel="00000000" w:rsidR="00000000" w:rsidRPr="00000000">
        <w:rPr>
          <w:sz w:val="24"/>
          <w:szCs w:val="24"/>
          <w:rtl w:val="0"/>
        </w:rPr>
        <w:t xml:space="preserve">● Lynn Wismann</w:t>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sz w:val="24"/>
          <w:szCs w:val="24"/>
          <w:rtl w:val="0"/>
        </w:rPr>
        <w:t xml:space="preserve">El grupo de acción de la Intervención ha revisado una lista de temas que debemos priorizar para los proximos meses. ¡Esperamos ver el resultado de sus esfuerzos!  ¡Juntense con nosotros a aplaudir sus esfuerzos! </w:t>
      </w:r>
    </w:p>
    <w:p w:rsidR="00000000" w:rsidDel="00000000" w:rsidP="00000000" w:rsidRDefault="00000000" w:rsidRPr="00000000" w14:paraId="0000007A">
      <w:pPr>
        <w:rPr>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rPr/>
    </w:pPr>
    <w:r w:rsidDel="00000000" w:rsidR="00000000" w:rsidRPr="00000000">
      <w:rPr>
        <w:rtl w:val="0"/>
      </w:rPr>
      <w:t xml:space="preserve">Boletín #10</w:t>
    </w:r>
  </w:p>
  <w:p w:rsidR="00000000" w:rsidDel="00000000" w:rsidP="00000000" w:rsidRDefault="00000000" w:rsidRPr="00000000" w14:paraId="0000007C">
    <w:pPr>
      <w:rPr/>
    </w:pPr>
    <w:r w:rsidDel="00000000" w:rsidR="00000000" w:rsidRPr="00000000">
      <w:rPr>
        <w:rtl w:val="0"/>
      </w:rPr>
      <w:t xml:space="preserve">Decimo Boletin</w:t>
      <w:tab/>
      <w:tab/>
      <w:tab/>
      <w:tab/>
      <w:tab/>
      <w:tab/>
      <w:tab/>
      <w:tab/>
      <w:t xml:space="preserve">1 de marzo de 2021</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orms.gle/df7LSFGAEyPAgDqJ7" TargetMode="External"/><Relationship Id="rId9" Type="http://schemas.openxmlformats.org/officeDocument/2006/relationships/hyperlink" Target="https://www.coehdi.org/alliance-meeting-minutes/" TargetMode="External"/><Relationship Id="rId5" Type="http://schemas.openxmlformats.org/officeDocument/2006/relationships/styles" Target="styles.xml"/><Relationship Id="rId6" Type="http://schemas.openxmlformats.org/officeDocument/2006/relationships/hyperlink" Target="https://forms.gle/sgoRmD9TVRZdTU7V8" TargetMode="External"/><Relationship Id="rId7" Type="http://schemas.openxmlformats.org/officeDocument/2006/relationships/hyperlink" Target="mailto:info@coehdi.org" TargetMode="External"/><Relationship Id="rId8" Type="http://schemas.openxmlformats.org/officeDocument/2006/relationships/hyperlink" Target="https://www.coehdi.org/wp-content/uploads/2021/02/Hearing-Screening-Monthly-Issue-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